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51"/>
        <w:gridCol w:w="596"/>
        <w:gridCol w:w="2774"/>
      </w:tblGrid>
      <w:tr w:rsidR="00751814">
        <w:trPr>
          <w:trHeight w:val="15072"/>
        </w:trPr>
        <w:tc>
          <w:tcPr>
            <w:tcW w:w="10421" w:type="dxa"/>
            <w:gridSpan w:val="3"/>
          </w:tcPr>
          <w:p w:rsidR="00751814" w:rsidRDefault="00751814"/>
          <w:p w:rsidR="00751814" w:rsidRDefault="00751814"/>
          <w:p w:rsidR="00751814" w:rsidRDefault="00751814"/>
          <w:p w:rsidR="00751814" w:rsidRDefault="00751814"/>
          <w:p w:rsidR="00751814" w:rsidRDefault="00751814"/>
          <w:p w:rsidR="00751814" w:rsidRDefault="002551AB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4" type="#_x0000_t136" style="position:absolute;margin-left:24.2pt;margin-top:-110.2pt;width:480.75pt;height:116.45pt;z-index:-251648512" wrapcoords="708 0 573 418 236 1951 67 4459 -67 8919 -67 13378 -1786 15468 -1786 16165 -1449 17837 -472 20067 -438 20346 708 21879 910 21879 16141 21879 20623 21879 21667 21600 21499 17837 21364 15608 21263 13378 21095 11148 21196 6689 21398 4459 21634 2926 21667 139 21465 0 16276 0 708 0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&quot;;font-weight:bold;v-text-kern:t" trim="t" fitpath="t" string="САМОМАССАЖ"/>
                  <w10:wrap type="through"/>
                </v:shape>
              </w:pict>
            </w:r>
          </w:p>
          <w:p w:rsidR="00751814" w:rsidRDefault="00A70952">
            <w:pPr>
              <w:spacing w:before="120"/>
              <w:ind w:firstLine="601"/>
              <w:jc w:val="both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Самомассаж - нетрадиционное, но эффективное направление по развитию мелкой моторики и подготовке детей к письму. Под воздействием несложных массажных упражнений достигается нормализация мышечного тонуса, происходит стимуляция тактильных ощущений, а также развитие речевой функции. Самомассаж мышц предплечья, кисти и пальцев обеих рук улучшает координацию произвольных движений, восстанавливает ослабленные мышцы, помогает снять излишнее напряжение. Специальные упражнения способствуют развитию внимания, произвольному переключению движений.</w:t>
            </w:r>
          </w:p>
          <w:p w:rsidR="00751814" w:rsidRDefault="00A70952">
            <w:pPr>
              <w:spacing w:before="120"/>
              <w:jc w:val="center"/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</w:pPr>
            <w:r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  <w:t>Самомассаж ушей</w:t>
            </w:r>
          </w:p>
          <w:p w:rsidR="00751814" w:rsidRDefault="00751814">
            <w:pPr>
              <w:jc w:val="center"/>
              <w:rPr>
                <w:rFonts w:ascii="Arial Black" w:hAnsi="Arial Black"/>
                <w:b/>
                <w:color w:val="FF00FF"/>
                <w:spacing w:val="80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720"/>
              <w:gridCol w:w="3840"/>
              <w:gridCol w:w="2630"/>
            </w:tblGrid>
            <w:tr w:rsidR="00751814">
              <w:trPr>
                <w:trHeight w:val="4105"/>
              </w:trPr>
              <w:tc>
                <w:tcPr>
                  <w:tcW w:w="3720" w:type="dxa"/>
                </w:tcPr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Раз, два, три, четыре, пять – 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Будем с вами мы играть.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Есть у ушка бугорок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 названьем «козелок».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Напротив ушко мы помнем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 опять считать начнем.</w:t>
                  </w:r>
                </w:p>
                <w:p w:rsidR="00751814" w:rsidRDefault="00751814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Раз, два, три, четыре, пять – 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Продолжаем мы играть.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Сверху в ушке ямка есть, 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Нужно ямку растереть.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Раз, два, три, четыре, пять – </w:t>
                  </w:r>
                </w:p>
                <w:p w:rsidR="00751814" w:rsidRDefault="00A70952">
                  <w:pPr>
                    <w:ind w:firstLine="132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Продолжаем мы играть.</w:t>
                  </w:r>
                </w:p>
                <w:p w:rsidR="00751814" w:rsidRDefault="00751814">
                  <w:pPr>
                    <w:ind w:firstLine="24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40" w:type="dxa"/>
                </w:tcPr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3632" behindDoc="0" locked="0" layoutInCell="1" allowOverlap="1">
                        <wp:simplePos x="0" y="0"/>
                        <wp:positionH relativeFrom="column">
                          <wp:posOffset>2364740</wp:posOffset>
                        </wp:positionH>
                        <wp:positionV relativeFrom="paragraph">
                          <wp:posOffset>117475</wp:posOffset>
                        </wp:positionV>
                        <wp:extent cx="1751330" cy="2651760"/>
                        <wp:effectExtent l="0" t="0" r="1270" b="0"/>
                        <wp:wrapNone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18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8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1330" cy="26517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000000"/>
                      <w:sz w:val="28"/>
                      <w:szCs w:val="28"/>
                    </w:rPr>
                    <w:t>Из ушка к верхушке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Дорожка идет, 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 этой дорожке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Наш пальчик пройдет.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Погладим ее мы, 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Чтоб гладкой была…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И дальше продолжилась 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Наша игра.</w:t>
                  </w:r>
                </w:p>
                <w:p w:rsidR="00751814" w:rsidRDefault="00751814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Снизу в ушке ямка есть, 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Нужно ямку растереть.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Раз, два, три, четыре, пять – 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Продолжаем мы считать.</w:t>
                  </w:r>
                </w:p>
                <w:p w:rsidR="00751814" w:rsidRDefault="00751814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Ушкам отдыхать пора</w:t>
                  </w:r>
                </w:p>
                <w:p w:rsidR="00751814" w:rsidRDefault="00A70952">
                  <w:pPr>
                    <w:ind w:firstLine="211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Вот и кончилась игра.</w:t>
                  </w:r>
                </w:p>
              </w:tc>
              <w:tc>
                <w:tcPr>
                  <w:tcW w:w="2630" w:type="dxa"/>
                </w:tcPr>
                <w:p w:rsidR="00751814" w:rsidRDefault="00751814"/>
              </w:tc>
            </w:tr>
          </w:tbl>
          <w:p w:rsidR="00751814" w:rsidRDefault="00751814"/>
        </w:tc>
      </w:tr>
      <w:tr w:rsidR="00751814">
        <w:trPr>
          <w:trHeight w:val="15072"/>
        </w:trPr>
        <w:tc>
          <w:tcPr>
            <w:tcW w:w="10421" w:type="dxa"/>
            <w:gridSpan w:val="3"/>
          </w:tcPr>
          <w:p w:rsidR="00751814" w:rsidRDefault="00A70952">
            <w:pPr>
              <w:jc w:val="center"/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</w:pPr>
            <w:r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  <w:lastRenderedPageBreak/>
              <w:t>Самомассаж лица</w:t>
            </w:r>
          </w:p>
          <w:p w:rsidR="00751814" w:rsidRDefault="00751814">
            <w:pPr>
              <w:jc w:val="center"/>
              <w:rPr>
                <w:rFonts w:ascii="Arial Black" w:hAnsi="Arial Black"/>
                <w:b/>
                <w:color w:val="FF00FF"/>
                <w:spacing w:val="80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0"/>
              <w:gridCol w:w="4200"/>
              <w:gridCol w:w="2687"/>
            </w:tblGrid>
            <w:tr w:rsidR="00751814">
              <w:trPr>
                <w:trHeight w:val="299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751814"/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47488" behindDoc="1" locked="0" layoutInCell="1" allowOverlap="1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34925</wp:posOffset>
                        </wp:positionV>
                        <wp:extent cx="1834515" cy="149352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14"/>
                            <wp:lineTo x="21308" y="21214"/>
                            <wp:lineTo x="21308" y="0"/>
                            <wp:lineTo x="0" y="0"/>
                          </wp:wrapPolygon>
                        </wp:wrapThrough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-12000" contrast="48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4515" cy="1493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Оттяну вперед я ушки,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 потом назад.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Словно плюшевые мишки,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Детки в ряд сидят.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Раз, два, три — скажу, четыре,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Пять, и шесть, и семь.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забудь: массаж для ушек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Оттяну вперед я ушки,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потом назад.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Словно плюшевые мишки,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Детки в ряд сидят.</w:t>
                  </w:r>
                </w:p>
                <w:p w:rsidR="00751814" w:rsidRDefault="00751814">
                  <w:pPr>
                    <w:ind w:firstLine="22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both"/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both"/>
                  </w:pPr>
                  <w:r>
                    <w:t>Взявшись за середину ушной раковины (а не за мочки!), от</w:t>
                  </w:r>
                  <w:r>
                    <w:softHyphen/>
                    <w:t>тягивать ее вперед, а затем на</w:t>
                  </w:r>
                  <w:r>
                    <w:softHyphen/>
                    <w:t>зад, считая медленно до 10. Делать 1 раз.</w:t>
                  </w:r>
                </w:p>
                <w:p w:rsidR="00751814" w:rsidRDefault="00751814">
                  <w:pPr>
                    <w:ind w:firstLine="132"/>
                    <w:jc w:val="both"/>
                  </w:pPr>
                </w:p>
              </w:tc>
            </w:tr>
            <w:tr w:rsidR="00751814">
              <w:trPr>
                <w:trHeight w:val="299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48512" behindDoc="1" locked="0" layoutInCell="1" allowOverlap="1">
                        <wp:simplePos x="0" y="0"/>
                        <wp:positionH relativeFrom="column">
                          <wp:posOffset>467360</wp:posOffset>
                        </wp:positionH>
                        <wp:positionV relativeFrom="paragraph">
                          <wp:posOffset>-996950</wp:posOffset>
                        </wp:positionV>
                        <wp:extent cx="1341755" cy="151066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46"/>
                            <wp:lineTo x="21160" y="21246"/>
                            <wp:lineTo x="21160" y="0"/>
                            <wp:lineTo x="0" y="0"/>
                          </wp:wrapPolygon>
                        </wp:wrapThrough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6000" contrast="3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755" cy="15106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 теперь по кругу щечки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Дружно разотрем: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Так забывчивым мишуткам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Память разовьем.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Раз, два, три — скажу, четыре,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Пять и шесть, и семь.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забудь: массаж для щечек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всем!</w:t>
                  </w:r>
                </w:p>
                <w:p w:rsidR="00751814" w:rsidRDefault="00751814">
                  <w:pPr>
                    <w:ind w:firstLine="22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both"/>
                  </w:pPr>
                  <w:r>
                    <w:t>Указательным и средним паль</w:t>
                  </w:r>
                  <w:r>
                    <w:softHyphen/>
                    <w:t>цами рук одновременно интен</w:t>
                  </w:r>
                  <w:r>
                    <w:softHyphen/>
                    <w:t>сивно «рисовать» круги на ще</w:t>
                  </w:r>
                  <w:r>
                    <w:softHyphen/>
                    <w:t>ках. Делать 1 мин.</w:t>
                  </w:r>
                </w:p>
                <w:p w:rsidR="00751814" w:rsidRDefault="00751814">
                  <w:pPr>
                    <w:ind w:firstLine="132"/>
                    <w:jc w:val="both"/>
                  </w:pPr>
                </w:p>
              </w:tc>
            </w:tr>
            <w:tr w:rsidR="00751814">
              <w:trPr>
                <w:trHeight w:val="6014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49536" behindDoc="1" locked="0" layoutInCell="1" allowOverlap="1">
                        <wp:simplePos x="0" y="0"/>
                        <wp:positionH relativeFrom="column">
                          <wp:posOffset>310515</wp:posOffset>
                        </wp:positionH>
                        <wp:positionV relativeFrom="paragraph">
                          <wp:posOffset>-901065</wp:posOffset>
                        </wp:positionV>
                        <wp:extent cx="1552575" cy="1678940"/>
                        <wp:effectExtent l="0" t="0" r="9525" b="0"/>
                        <wp:wrapThrough wrapText="bothSides">
                          <wp:wrapPolygon edited="0">
                            <wp:start x="0" y="0"/>
                            <wp:lineTo x="0" y="21322"/>
                            <wp:lineTo x="21467" y="21322"/>
                            <wp:lineTo x="21467" y="0"/>
                            <wp:lineTo x="0" y="0"/>
                          </wp:wrapPolygon>
                        </wp:wrapThrough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12000" contrast="48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678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подбородке круг черчу: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Мишке я помочь хочу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Четко, быстро говорить,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Звуки все произносить.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Чтобы думали получше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Озорные мишки,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погладим лобики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Плюшевым плутишкам.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Раз, два, три — скажу, четыре,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Пять, и шесть, и семь.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забудь: массаж такой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2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всем!</w:t>
                  </w:r>
                </w:p>
                <w:p w:rsidR="00751814" w:rsidRDefault="00751814">
                  <w:pPr>
                    <w:ind w:firstLine="22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both"/>
                  </w:pPr>
                  <w:r>
                    <w:t>Теми же двумя пальцами «ри</w:t>
                  </w:r>
                  <w:r>
                    <w:softHyphen/>
                    <w:t>совать» круги на подбородке, считая до 30. Потом — круги на лбу, также считая до 30. Де</w:t>
                  </w:r>
                  <w:r>
                    <w:softHyphen/>
                    <w:t>лать по 1 разу.</w:t>
                  </w:r>
                </w:p>
                <w:p w:rsidR="00751814" w:rsidRDefault="00A70952">
                  <w:pPr>
                    <w:ind w:firstLine="132"/>
                    <w:jc w:val="both"/>
                  </w:pPr>
                  <w:r>
                    <w:rPr>
                      <w:noProof/>
                    </w:rPr>
                    <w:drawing>
                      <wp:anchor distT="0" distB="0" distL="6400800" distR="6400800" simplePos="0" relativeHeight="251654656" behindDoc="0" locked="0" layoutInCell="1" allowOverlap="1">
                        <wp:simplePos x="0" y="0"/>
                        <wp:positionH relativeFrom="margin">
                          <wp:posOffset>-42545</wp:posOffset>
                        </wp:positionH>
                        <wp:positionV relativeFrom="paragraph">
                          <wp:posOffset>218440</wp:posOffset>
                        </wp:positionV>
                        <wp:extent cx="1833880" cy="2498090"/>
                        <wp:effectExtent l="0" t="0" r="0" b="0"/>
                        <wp:wrapNone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contrast="4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880" cy="24980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51814" w:rsidRDefault="00751814"/>
        </w:tc>
      </w:tr>
      <w:tr w:rsidR="00751814">
        <w:trPr>
          <w:trHeight w:val="15072"/>
        </w:trPr>
        <w:tc>
          <w:tcPr>
            <w:tcW w:w="10421" w:type="dxa"/>
            <w:gridSpan w:val="3"/>
            <w:hideMark/>
          </w:tcPr>
          <w:tbl>
            <w:tblPr>
              <w:tblW w:w="10215" w:type="dxa"/>
              <w:tblBorders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0"/>
              <w:gridCol w:w="4199"/>
              <w:gridCol w:w="3016"/>
            </w:tblGrid>
            <w:tr w:rsidR="00751814">
              <w:trPr>
                <w:trHeight w:val="1921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751814"/>
                <w:p w:rsidR="00751814" w:rsidRDefault="00751814"/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50560" behindDoc="1" locked="0" layoutInCell="1" allowOverlap="1">
                        <wp:simplePos x="0" y="0"/>
                        <wp:positionH relativeFrom="column">
                          <wp:posOffset>310515</wp:posOffset>
                        </wp:positionH>
                        <wp:positionV relativeFrom="paragraph">
                          <wp:posOffset>-10160</wp:posOffset>
                        </wp:positionV>
                        <wp:extent cx="1265555" cy="1254125"/>
                        <wp:effectExtent l="0" t="0" r="0" b="3175"/>
                        <wp:wrapThrough wrapText="bothSides">
                          <wp:wrapPolygon edited="0">
                            <wp:start x="0" y="0"/>
                            <wp:lineTo x="0" y="21327"/>
                            <wp:lineTo x="21134" y="21327"/>
                            <wp:lineTo x="21134" y="0"/>
                            <wp:lineTo x="0" y="0"/>
                          </wp:wrapPolygon>
                        </wp:wrapThrough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bright="-12000" contrast="48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1254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Чтобы мишка лучше видел,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Стал внимательней, шустрей,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 волшебные очки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Нарисуем поскорей.</w:t>
                  </w:r>
                </w:p>
                <w:p w:rsidR="00751814" w:rsidRDefault="00751814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Раз, два, три — скажу, четыре,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Пять, и шесть, и семь.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забудь: массаж такой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всем!</w:t>
                  </w:r>
                </w:p>
                <w:p w:rsidR="00751814" w:rsidRDefault="00751814">
                  <w:pPr>
                    <w:ind w:firstLine="13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Массировать двумя пальцами верхние и нижние веки, не за</w:t>
                  </w:r>
                  <w:r>
                    <w:softHyphen/>
                    <w:t>крывая глаз. Делать 1 мин.</w:t>
                  </w:r>
                </w:p>
                <w:p w:rsidR="00751814" w:rsidRDefault="00751814"/>
                <w:p w:rsidR="00751814" w:rsidRDefault="00751814"/>
              </w:tc>
            </w:tr>
            <w:tr w:rsidR="00751814">
              <w:trPr>
                <w:trHeight w:val="1921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51584" behindDoc="1" locked="0" layoutInCell="1" allowOverlap="1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180975</wp:posOffset>
                        </wp:positionV>
                        <wp:extent cx="1823085" cy="1733550"/>
                        <wp:effectExtent l="0" t="0" r="5715" b="0"/>
                        <wp:wrapThrough wrapText="bothSides">
                          <wp:wrapPolygon edited="0">
                            <wp:start x="0" y="0"/>
                            <wp:lineTo x="0" y="21363"/>
                            <wp:lineTo x="21442" y="21363"/>
                            <wp:lineTo x="21442" y="0"/>
                            <wp:lineTo x="0" y="0"/>
                          </wp:wrapPolygon>
                        </wp:wrapThrough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-12000" contrast="5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308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751814"/>
                <w:p w:rsidR="00751814" w:rsidRDefault="00A70952">
                  <w:r>
                    <w:rPr>
                      <w:noProof/>
                    </w:rPr>
                    <w:drawing>
                      <wp:anchor distT="0" distB="0" distL="114300" distR="114300" simplePos="0" relativeHeight="251652608" behindDoc="0" locked="0" layoutInCell="1" allowOverlap="1">
                        <wp:simplePos x="0" y="0"/>
                        <wp:positionH relativeFrom="column">
                          <wp:posOffset>236220</wp:posOffset>
                        </wp:positionH>
                        <wp:positionV relativeFrom="paragraph">
                          <wp:posOffset>1948815</wp:posOffset>
                        </wp:positionV>
                        <wp:extent cx="1344295" cy="1371600"/>
                        <wp:effectExtent l="0" t="0" r="8255" b="0"/>
                        <wp:wrapNone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lum bright="-12000" contrast="4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29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Точка 1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 подушечками пальцев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точки попадем: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Так курносому мишутке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Носик разомнем.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Раз, два, три — скажу, четыре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Точка 2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Пять, и шесть, и семь.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забудь: массаж для носа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всем!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 подушечками пальцев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точки попадем: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Точка 3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Так курносому мишутке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Носик разомнем.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Раз, два, три — скажу, четыре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Пять, и шесть, и семь.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забудь: массаж для носа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Точка 4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Нужно делать всем.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 подушечками пальцев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точки попадем: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Так курносому мишутке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Носик разомнем.</w:t>
                  </w:r>
                </w:p>
                <w:p w:rsidR="00751814" w:rsidRDefault="00751814">
                  <w:pPr>
                    <w:ind w:firstLine="13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Массаж носа. Подушечками ука</w:t>
                  </w:r>
                  <w:r>
                    <w:softHyphen/>
                    <w:t>зательных пальцев обеих рук на</w:t>
                  </w:r>
                  <w:r>
                    <w:softHyphen/>
                    <w:t>жимать на обозначенные точки. На каждую точку необходимо нажать и держать, не отпуская, на счет до 20. Делать по 1 разу.</w:t>
                  </w:r>
                </w:p>
                <w:p w:rsidR="00751814" w:rsidRDefault="00751814"/>
              </w:tc>
            </w:tr>
            <w:tr w:rsidR="00751814">
              <w:trPr>
                <w:trHeight w:val="1921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  <w:p w:rsidR="00751814" w:rsidRDefault="00751814">
                  <w:pPr>
                    <w:rPr>
                      <w:noProof/>
                    </w:rPr>
                  </w:pPr>
                </w:p>
              </w:tc>
              <w:tc>
                <w:tcPr>
                  <w:tcW w:w="4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Мишка, мишка, рот открой!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налево двинь щекой...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Мишка, мишка, рот открой!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направо двинь щекой...</w:t>
                  </w:r>
                </w:p>
                <w:p w:rsidR="00751814" w:rsidRDefault="00751814">
                  <w:pPr>
                    <w:ind w:firstLine="132"/>
                    <w:rPr>
                      <w:sz w:val="28"/>
                      <w:szCs w:val="28"/>
                    </w:rPr>
                  </w:pP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Ох, устали наши мишки,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Тихо в ряд сидят.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Знают: польза от массажа </w:t>
                  </w:r>
                </w:p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  <w:ind w:firstLine="13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Будет для ребят!</w:t>
                  </w:r>
                </w:p>
                <w:p w:rsidR="00751814" w:rsidRDefault="00751814">
                  <w:pPr>
                    <w:ind w:firstLine="13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Открыть рот и нижней челюстью делать резкие движения слева направо и наоборот. Делать по 10 раз.</w:t>
                  </w:r>
                </w:p>
                <w:p w:rsidR="00751814" w:rsidRDefault="00751814"/>
                <w:p w:rsidR="00751814" w:rsidRDefault="00A70952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Откинуться назад на спинку стула, сделать длительные вдох и выдох, руки свободно опущены вдоль туловища.</w:t>
                  </w:r>
                </w:p>
                <w:p w:rsidR="00751814" w:rsidRDefault="00751814"/>
              </w:tc>
            </w:tr>
          </w:tbl>
          <w:p w:rsidR="00751814" w:rsidRDefault="00751814"/>
        </w:tc>
      </w:tr>
      <w:tr w:rsidR="00751814">
        <w:tc>
          <w:tcPr>
            <w:tcW w:w="10421" w:type="dxa"/>
            <w:gridSpan w:val="3"/>
          </w:tcPr>
          <w:p w:rsidR="00751814" w:rsidRDefault="00A70952">
            <w:pPr>
              <w:jc w:val="center"/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</w:pPr>
            <w:r>
              <w:rPr>
                <w:rFonts w:ascii="Arial Black" w:hAnsi="Arial Black"/>
                <w:b/>
                <w:color w:val="FF00FF"/>
                <w:spacing w:val="80"/>
                <w:sz w:val="48"/>
                <w:szCs w:val="48"/>
              </w:rPr>
              <w:lastRenderedPageBreak/>
              <w:t>Самомассаж рук</w:t>
            </w:r>
          </w:p>
          <w:p w:rsidR="00751814" w:rsidRDefault="00751814">
            <w:pPr>
              <w:ind w:firstLine="360"/>
              <w:jc w:val="both"/>
              <w:rPr>
                <w:noProof/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293370</wp:posOffset>
                  </wp:positionV>
                  <wp:extent cx="2192655" cy="1148715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1148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1.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«Ручки греем»</w:t>
            </w:r>
            <w:r>
              <w:rPr>
                <w:sz w:val="36"/>
                <w:szCs w:val="36"/>
              </w:rPr>
              <w:t xml:space="preserve"> - упражнение выполняется по внешней стороне ладони.</w:t>
            </w:r>
          </w:p>
        </w:tc>
      </w:tr>
      <w:tr w:rsidR="00751814">
        <w:tc>
          <w:tcPr>
            <w:tcW w:w="7647" w:type="dxa"/>
            <w:gridSpan w:val="2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Очень холодно зимой,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Мерзнут ручки – ой, ой, ой!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Надо ручки нам погреть,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Посильнее растереть.</w:t>
            </w:r>
          </w:p>
        </w:tc>
        <w:tc>
          <w:tcPr>
            <w:tcW w:w="2774" w:type="dxa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488950</wp:posOffset>
                  </wp:positionV>
                  <wp:extent cx="2400300" cy="996315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99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b/>
                <w:sz w:val="36"/>
                <w:szCs w:val="36"/>
              </w:rPr>
              <w:t>«Стряпаем»</w:t>
            </w:r>
            <w:r>
              <w:rPr>
                <w:sz w:val="36"/>
                <w:szCs w:val="36"/>
              </w:rPr>
              <w:t xml:space="preserve"> - имитируем скатывание колобков, по 4 раза влево и вправо.</w:t>
            </w:r>
          </w:p>
        </w:tc>
      </w:tr>
      <w:tr w:rsidR="00751814">
        <w:tc>
          <w:tcPr>
            <w:tcW w:w="7647" w:type="dxa"/>
            <w:gridSpan w:val="2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Мы постряпаем ватрушки,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Будем сильно тесто мять.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Колобочков накатаем,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Будем маме помогать.</w:t>
            </w:r>
          </w:p>
        </w:tc>
        <w:tc>
          <w:tcPr>
            <w:tcW w:w="2774" w:type="dxa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FA50D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8D135B1" wp14:editId="3D05A8A2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727075</wp:posOffset>
                  </wp:positionV>
                  <wp:extent cx="1876425" cy="951865"/>
                  <wp:effectExtent l="0" t="0" r="9525" b="63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5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952">
              <w:rPr>
                <w:b/>
                <w:sz w:val="36"/>
                <w:szCs w:val="36"/>
              </w:rPr>
              <w:t>3. «Точилка»</w:t>
            </w:r>
            <w:r w:rsidR="00A70952">
              <w:rPr>
                <w:sz w:val="36"/>
                <w:szCs w:val="36"/>
              </w:rPr>
              <w:t xml:space="preserve"> - сжав одну руку в кулачок, вставляем в него поочередно по одному пальцу другой руки и прокручиваем влево-вправо каждый пальчик по 2 раза.</w:t>
            </w:r>
          </w:p>
        </w:tc>
      </w:tr>
      <w:tr w:rsidR="00751814">
        <w:tc>
          <w:tcPr>
            <w:tcW w:w="7647" w:type="dxa"/>
            <w:gridSpan w:val="2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Мы точили карандаш,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Мы вертели карандаш.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Мы точилку раскрутили,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Острый кончик получили.</w:t>
            </w:r>
          </w:p>
        </w:tc>
        <w:tc>
          <w:tcPr>
            <w:tcW w:w="2774" w:type="dxa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FA50D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CADCC87" wp14:editId="228C1C34">
                  <wp:simplePos x="0" y="0"/>
                  <wp:positionH relativeFrom="column">
                    <wp:posOffset>4753610</wp:posOffset>
                  </wp:positionH>
                  <wp:positionV relativeFrom="paragraph">
                    <wp:posOffset>281305</wp:posOffset>
                  </wp:positionV>
                  <wp:extent cx="1218565" cy="1095375"/>
                  <wp:effectExtent l="0" t="0" r="635" b="9525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0952">
              <w:rPr>
                <w:b/>
                <w:sz w:val="36"/>
                <w:szCs w:val="36"/>
              </w:rPr>
              <w:t>4. «Пила»</w:t>
            </w:r>
            <w:r w:rsidR="00A70952">
              <w:rPr>
                <w:sz w:val="36"/>
                <w:szCs w:val="36"/>
              </w:rPr>
              <w:t xml:space="preserve"> - ребром ладони одной руки «пилим» по ладони, предплечью другой руки.</w:t>
            </w:r>
          </w:p>
        </w:tc>
      </w:tr>
      <w:tr w:rsidR="00751814">
        <w:tc>
          <w:tcPr>
            <w:tcW w:w="7647" w:type="dxa"/>
            <w:gridSpan w:val="2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Пилим, пилим мы бревно –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Очень толстое оно.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Надо сильно постараться,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И терпения набраться.</w:t>
            </w:r>
          </w:p>
        </w:tc>
        <w:tc>
          <w:tcPr>
            <w:tcW w:w="2774" w:type="dxa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4914900</wp:posOffset>
                  </wp:positionH>
                  <wp:positionV relativeFrom="paragraph">
                    <wp:posOffset>584835</wp:posOffset>
                  </wp:positionV>
                  <wp:extent cx="1002030" cy="1485900"/>
                  <wp:effectExtent l="0" t="0" r="762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-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5. «Надеваем браслеты»</w:t>
            </w:r>
            <w:r>
              <w:rPr>
                <w:sz w:val="36"/>
                <w:szCs w:val="36"/>
              </w:rPr>
              <w:t xml:space="preserve"> - одной рукой изображаем «надетый браслет», круговыми движениями от кисти к локтю двигаем «браслет», прокручивая его влево-вправо.</w:t>
            </w:r>
          </w:p>
        </w:tc>
      </w:tr>
      <w:tr w:rsidR="00751814">
        <w:trPr>
          <w:trHeight w:val="1511"/>
        </w:trPr>
        <w:tc>
          <w:tcPr>
            <w:tcW w:w="7647" w:type="dxa"/>
            <w:gridSpan w:val="2"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Мы браслеты надеваем,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Крутим, крутим, продвигаем,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Влево-вправо, влево-вправо,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На другой руке сначала.</w:t>
            </w:r>
          </w:p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  <w:tc>
          <w:tcPr>
            <w:tcW w:w="2774" w:type="dxa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FA50D2" w:rsidRDefault="00FA50D2">
            <w:pPr>
              <w:ind w:firstLine="360"/>
              <w:jc w:val="both"/>
              <w:rPr>
                <w:b/>
                <w:sz w:val="36"/>
                <w:szCs w:val="36"/>
                <w:lang w:val="en-US"/>
              </w:rPr>
            </w:pPr>
          </w:p>
          <w:p w:rsidR="00FA50D2" w:rsidRDefault="00FA50D2">
            <w:pPr>
              <w:ind w:firstLine="360"/>
              <w:jc w:val="both"/>
              <w:rPr>
                <w:b/>
                <w:sz w:val="36"/>
                <w:szCs w:val="36"/>
                <w:lang w:val="en-US"/>
              </w:rPr>
            </w:pP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6. «Добываем огонь»</w:t>
            </w:r>
            <w:r>
              <w:rPr>
                <w:sz w:val="36"/>
                <w:szCs w:val="36"/>
              </w:rPr>
              <w:t xml:space="preserve"> - энергично растираем ладони друг о </w:t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228600</wp:posOffset>
                  </wp:positionV>
                  <wp:extent cx="2286000" cy="1057275"/>
                  <wp:effectExtent l="0" t="0" r="0" b="9525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12000" contrast="9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друга, чтоб стало горячо.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lastRenderedPageBreak/>
              <w:t>Мы как древние индейцы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Добываем огонек: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Сильно палочку покрутим –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И огонь себе добудем.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652780</wp:posOffset>
                  </wp:positionV>
                  <wp:extent cx="1828800" cy="1240155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4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7. «Братцы»</w:t>
            </w:r>
            <w:r>
              <w:rPr>
                <w:sz w:val="36"/>
                <w:szCs w:val="36"/>
              </w:rPr>
              <w:t xml:space="preserve"> - обеими руками одновременно растираем о большие остальные пальцы по очереди (с указательного по мизинец)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Ну-ка, братцы, кто сильнее?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Кто из вас поздоровее?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Все вы, братцы, молодцы, 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Просто чудо-удальцы!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394970</wp:posOffset>
                  </wp:positionV>
                  <wp:extent cx="1485900" cy="132080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8. «Точим ножи»</w:t>
            </w:r>
            <w:r>
              <w:rPr>
                <w:sz w:val="36"/>
                <w:szCs w:val="36"/>
              </w:rPr>
              <w:t xml:space="preserve"> - активное растирание раздвинутых пальцев, движения рук вверх-вниз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Ножик должен острым быть.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Будем мы его точить,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Чтобы чистил нам морковку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И картошку на готовку.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spacing w:before="120"/>
              <w:ind w:firstLine="357"/>
              <w:jc w:val="both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 «Пружинка»</w:t>
            </w:r>
            <w:r>
              <w:rPr>
                <w:sz w:val="36"/>
                <w:szCs w:val="36"/>
              </w:rPr>
              <w:t xml:space="preserve"> - спиралевидное растирание ладонью (кулачком, ребром) одной руки по предплечью другой.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4183380</wp:posOffset>
                  </wp:positionH>
                  <wp:positionV relativeFrom="paragraph">
                    <wp:posOffset>23495</wp:posOffset>
                  </wp:positionV>
                  <wp:extent cx="2217420" cy="1038860"/>
                  <wp:effectExtent l="0" t="0" r="0" b="889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-18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4"/>
                <w:szCs w:val="34"/>
              </w:rPr>
              <w:t>Мы пружинку нарисуем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Длинную и крепкую.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Мы сперва ее растянем,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А затем обратно стянем.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57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405765</wp:posOffset>
                  </wp:positionV>
                  <wp:extent cx="2446020" cy="1079500"/>
                  <wp:effectExtent l="0" t="0" r="0" b="635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-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10. «Гуси»</w:t>
            </w:r>
            <w:r>
              <w:rPr>
                <w:sz w:val="36"/>
                <w:szCs w:val="36"/>
              </w:rPr>
              <w:t xml:space="preserve"> - пощипывание руки вдоль предплечья от кисти к локтю.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Гуси травушку щипали, 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Громко, весело кричали: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«Га-га-га, га-га-га!</w:t>
            </w:r>
          </w:p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Очень вкусная трава!»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  <w:tr w:rsidR="00751814">
        <w:tc>
          <w:tcPr>
            <w:tcW w:w="10421" w:type="dxa"/>
            <w:gridSpan w:val="3"/>
            <w:hideMark/>
          </w:tcPr>
          <w:p w:rsidR="00751814" w:rsidRDefault="00A70952">
            <w:pPr>
              <w:ind w:firstLine="360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5E5ED781" wp14:editId="777E63B3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526415</wp:posOffset>
                  </wp:positionV>
                  <wp:extent cx="1516380" cy="998855"/>
                  <wp:effectExtent l="0" t="0" r="762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>11. «Человечки»</w:t>
            </w:r>
            <w:r>
              <w:rPr>
                <w:sz w:val="36"/>
                <w:szCs w:val="36"/>
              </w:rPr>
              <w:t xml:space="preserve"> - указательным и средними пальцами выполняем точечные движения вдоль предплечью (человечки – «маршируют», «прыгают», «бегут»).</w:t>
            </w:r>
          </w:p>
        </w:tc>
      </w:tr>
      <w:tr w:rsidR="00751814">
        <w:tc>
          <w:tcPr>
            <w:tcW w:w="7051" w:type="dxa"/>
            <w:hideMark/>
          </w:tcPr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Человечки на двух ножках</w:t>
            </w:r>
          </w:p>
          <w:p w:rsidR="00751814" w:rsidRDefault="00A70952">
            <w:pPr>
              <w:ind w:firstLine="360"/>
              <w:jc w:val="both"/>
              <w:rPr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173990</wp:posOffset>
                      </wp:positionV>
                      <wp:extent cx="1295400" cy="342900"/>
                      <wp:effectExtent l="0" t="2540" r="0" b="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1814" w:rsidRDefault="007518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left:0;text-align:left;margin-left:246pt;margin-top:13.7pt;width:10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w8fwIAAAc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" stroked="f">
                      <v:textbox>
                        <w:txbxContent>
                          <w:p w:rsidR="00751814" w:rsidRDefault="0075181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4"/>
                <w:szCs w:val="34"/>
              </w:rPr>
              <w:t>Маршируют по дорожке.</w:t>
            </w:r>
          </w:p>
        </w:tc>
        <w:tc>
          <w:tcPr>
            <w:tcW w:w="3370" w:type="dxa"/>
            <w:gridSpan w:val="2"/>
          </w:tcPr>
          <w:p w:rsidR="00751814" w:rsidRDefault="00751814">
            <w:pPr>
              <w:ind w:firstLine="360"/>
              <w:jc w:val="both"/>
              <w:rPr>
                <w:sz w:val="36"/>
                <w:szCs w:val="36"/>
              </w:rPr>
            </w:pPr>
          </w:p>
        </w:tc>
      </w:tr>
    </w:tbl>
    <w:p w:rsidR="00A70952" w:rsidRDefault="00A70952">
      <w:bookmarkStart w:id="0" w:name="_GoBack"/>
      <w:bookmarkEnd w:id="0"/>
    </w:p>
    <w:sectPr w:rsidR="00A70952">
      <w:pgSz w:w="11906" w:h="16838"/>
      <w:pgMar w:top="851" w:right="850" w:bottom="851" w:left="851" w:header="709" w:footer="709" w:gutter="0"/>
      <w:pgBorders w:offsetFrom="page">
        <w:top w:val="single" w:sz="36" w:space="24" w:color="FF00FF"/>
        <w:left w:val="single" w:sz="36" w:space="24" w:color="FF00FF"/>
        <w:bottom w:val="single" w:sz="36" w:space="24" w:color="FF00FF"/>
        <w:right w:val="single" w:sz="36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48D"/>
    <w:rsid w:val="002551AB"/>
    <w:rsid w:val="00751814"/>
    <w:rsid w:val="00A70952"/>
    <w:rsid w:val="00C1648D"/>
    <w:rsid w:val="00F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Матыкина</dc:creator>
  <cp:lastModifiedBy>Леночка</cp:lastModifiedBy>
  <cp:revision>4</cp:revision>
  <dcterms:created xsi:type="dcterms:W3CDTF">2013-10-08T15:22:00Z</dcterms:created>
  <dcterms:modified xsi:type="dcterms:W3CDTF">2015-09-25T16:00:00Z</dcterms:modified>
</cp:coreProperties>
</file>