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62E" w:rsidRPr="003D7B23" w:rsidRDefault="0089062E" w:rsidP="0089062E">
      <w:pPr>
        <w:rPr>
          <w:rFonts w:ascii="Times New Roman" w:hAnsi="Times New Roman" w:cs="Times New Roman"/>
          <w:color w:val="002060"/>
          <w:sz w:val="52"/>
          <w:szCs w:val="52"/>
        </w:rPr>
      </w:pPr>
    </w:p>
    <w:p w:rsidR="00490447" w:rsidRPr="003D7B23" w:rsidRDefault="0089062E" w:rsidP="0089062E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3D7B23">
        <w:rPr>
          <w:rFonts w:ascii="Times New Roman" w:hAnsi="Times New Roman" w:cs="Times New Roman"/>
          <w:b/>
          <w:color w:val="002060"/>
          <w:sz w:val="52"/>
          <w:szCs w:val="52"/>
        </w:rPr>
        <w:t>РАБОЧАЯ ТЕТРАДЬ ПРАКТИКУМ</w:t>
      </w:r>
    </w:p>
    <w:p w:rsidR="0089062E" w:rsidRPr="003D7B23" w:rsidRDefault="0089062E" w:rsidP="0089062E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 w:rsidRPr="003D7B23">
        <w:rPr>
          <w:rFonts w:ascii="Times New Roman" w:hAnsi="Times New Roman" w:cs="Times New Roman"/>
          <w:color w:val="002060"/>
          <w:sz w:val="52"/>
          <w:szCs w:val="52"/>
        </w:rPr>
        <w:t>«ИНСТРУМЕНТЫ ЭФФЕКТИВНОГО ПЛАНИРОВАНИЯ РАБОЧЕГО ВРЕМЕНИ РУКОВОДИТЕЛЯ»</w:t>
      </w:r>
    </w:p>
    <w:p w:rsidR="0089062E" w:rsidRPr="003D7B23" w:rsidRDefault="0089062E" w:rsidP="0089062E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89062E" w:rsidRDefault="0089062E" w:rsidP="0089062E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5940425" cy="5869706"/>
            <wp:effectExtent l="0" t="0" r="3175" b="0"/>
            <wp:docPr id="1" name="Рисунок 1" descr="https://www.finance1.ru/system-busines/img/sys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inance1.ru/system-busines/img/system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C4" w:rsidRDefault="008C3BC4" w:rsidP="008C3BC4">
      <w:pPr>
        <w:rPr>
          <w:rFonts w:ascii="Times New Roman" w:hAnsi="Times New Roman" w:cs="Times New Roman"/>
          <w:color w:val="0070C0"/>
          <w:sz w:val="52"/>
          <w:szCs w:val="52"/>
        </w:rPr>
      </w:pPr>
    </w:p>
    <w:p w:rsidR="008C3BC4" w:rsidRPr="00FB65A1" w:rsidRDefault="00C54227" w:rsidP="00FB65A1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6395857" cy="4473128"/>
            <wp:effectExtent l="0" t="0" r="5080" b="38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9062E" w:rsidRPr="00FB65A1" w:rsidRDefault="0089062E" w:rsidP="0089062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FB65A1">
        <w:rPr>
          <w:rFonts w:ascii="Times New Roman" w:hAnsi="Times New Roman" w:cs="Times New Roman"/>
          <w:color w:val="FF0000"/>
          <w:sz w:val="28"/>
          <w:szCs w:val="28"/>
        </w:rPr>
        <w:t>Хронофаги</w:t>
      </w:r>
      <w:proofErr w:type="spellEnd"/>
      <w:r w:rsidRPr="00FB65A1">
        <w:rPr>
          <w:rFonts w:ascii="Times New Roman" w:hAnsi="Times New Roman" w:cs="Times New Roman"/>
          <w:color w:val="FF0000"/>
          <w:sz w:val="28"/>
          <w:szCs w:val="28"/>
        </w:rPr>
        <w:t>-поглотители времени</w:t>
      </w: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9062E" w:rsidRPr="00FB65A1" w:rsidTr="00890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C3BC4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B65A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План на день</w:t>
            </w:r>
          </w:p>
        </w:tc>
        <w:tc>
          <w:tcPr>
            <w:tcW w:w="4673" w:type="dxa"/>
          </w:tcPr>
          <w:p w:rsidR="0089062E" w:rsidRPr="00FB65A1" w:rsidRDefault="008C3BC4" w:rsidP="00890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B65A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Вне плана</w:t>
            </w:r>
          </w:p>
        </w:tc>
      </w:tr>
      <w:tr w:rsidR="0089062E" w:rsidRPr="00FB65A1" w:rsidTr="0089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9062E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:rsidR="0089062E" w:rsidRPr="00FB65A1" w:rsidRDefault="0089062E" w:rsidP="008906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89062E" w:rsidRPr="00FB65A1" w:rsidTr="00890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9062E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:rsidR="0089062E" w:rsidRPr="00FB65A1" w:rsidRDefault="0089062E" w:rsidP="008906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89062E" w:rsidRPr="00FB65A1" w:rsidTr="0089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9062E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:rsidR="0089062E" w:rsidRPr="00FB65A1" w:rsidRDefault="0089062E" w:rsidP="008906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89062E" w:rsidRPr="00FB65A1" w:rsidTr="00890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9062E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:rsidR="0089062E" w:rsidRPr="00FB65A1" w:rsidRDefault="0089062E" w:rsidP="008906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89062E" w:rsidRPr="00FB65A1" w:rsidTr="0089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9062E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:rsidR="0089062E" w:rsidRPr="00FB65A1" w:rsidRDefault="0089062E" w:rsidP="008906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89062E" w:rsidRPr="00FB65A1" w:rsidTr="00890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9062E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:rsidR="0089062E" w:rsidRPr="00FB65A1" w:rsidRDefault="0089062E" w:rsidP="008906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89062E" w:rsidRPr="00FB65A1" w:rsidTr="0089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89062E" w:rsidRPr="00FB65A1" w:rsidRDefault="0089062E" w:rsidP="0089062E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:rsidR="0089062E" w:rsidRPr="00FB65A1" w:rsidRDefault="0089062E" w:rsidP="008906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</w:tbl>
    <w:p w:rsidR="008C3BC4" w:rsidRPr="00FB65A1" w:rsidRDefault="008C3BC4" w:rsidP="00482C3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B65A1">
        <w:rPr>
          <w:rFonts w:ascii="Times New Roman" w:hAnsi="Times New Roman" w:cs="Times New Roman"/>
          <w:color w:val="FF0000"/>
          <w:sz w:val="28"/>
          <w:szCs w:val="28"/>
        </w:rPr>
        <w:t>Что помешало?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Отсутствие целей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Нечеткая постановка целей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Отсутствие приоритетов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Попытка слишком много сделать за один раз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Плохое планирование дня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Личная неорганизованность, незнание того, с чего начать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Недостаток мотивации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Хаос в бумагах и на столе, необходимость тратить время на поиски нужных записей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«Расплывчатые» должностные обязанности, отсутствие понимания своих зон ответственности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Отрывающие от дел телефонные звонки</w:t>
      </w:r>
    </w:p>
    <w:p w:rsidR="008C3BC4" w:rsidRPr="00FB65A1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Болтовня на частные темы</w:t>
      </w:r>
    </w:p>
    <w:p w:rsidR="008C3BC4" w:rsidRDefault="008C3BC4" w:rsidP="008C3B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65A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Отсутствие самодисциплины</w:t>
      </w:r>
    </w:p>
    <w:p w:rsidR="0025167F" w:rsidRPr="001E7276" w:rsidRDefault="0025167F" w:rsidP="0025167F">
      <w:pPr>
        <w:pStyle w:val="1"/>
        <w:spacing w:before="0" w:line="775" w:lineRule="atLeast"/>
        <w:jc w:val="center"/>
        <w:textAlignment w:val="baseline"/>
        <w:rPr>
          <w:rFonts w:ascii="Times New Roman" w:eastAsiaTheme="minorHAnsi" w:hAnsi="Times New Roman" w:cs="Times New Roman"/>
          <w:color w:val="002060"/>
          <w:sz w:val="28"/>
          <w:szCs w:val="28"/>
        </w:rPr>
      </w:pPr>
      <w:r w:rsidRPr="001E7276">
        <w:rPr>
          <w:rFonts w:ascii="Times New Roman" w:eastAsiaTheme="minorHAnsi" w:hAnsi="Times New Roman" w:cs="Times New Roman"/>
          <w:color w:val="FF0000"/>
          <w:sz w:val="28"/>
          <w:szCs w:val="28"/>
        </w:rPr>
        <w:lastRenderedPageBreak/>
        <w:t>Метод Кауфмана: как освоить (почти) что угодно за 24 часа</w:t>
      </w:r>
      <w:r w:rsidRPr="001E7276">
        <w:rPr>
          <w:rFonts w:ascii="Times New Roman" w:eastAsiaTheme="minorHAnsi" w:hAnsi="Times New Roman" w:cs="Times New Roman"/>
          <w:color w:val="002060"/>
          <w:sz w:val="28"/>
          <w:szCs w:val="28"/>
        </w:rPr>
        <w:t>.</w:t>
      </w:r>
    </w:p>
    <w:p w:rsidR="0025167F" w:rsidRPr="001E7276" w:rsidRDefault="0025167F" w:rsidP="0025167F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t>Шаг 0.</w:t>
      </w: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br/>
        <w:t>Постановка цели и первичный сбор информации</w:t>
      </w:r>
    </w:p>
    <w:p w:rsidR="0025167F" w:rsidRPr="001E7276" w:rsidRDefault="0025167F" w:rsidP="0025167F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t>Шаг 1.</w:t>
      </w: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br/>
        <w:t>Деконструкция навыка</w:t>
      </w:r>
    </w:p>
    <w:p w:rsidR="0025167F" w:rsidRPr="001E7276" w:rsidRDefault="0025167F" w:rsidP="0025167F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t>Шаг 2.</w:t>
      </w: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br/>
        <w:t>Узнайте достаточно информации</w:t>
      </w:r>
    </w:p>
    <w:p w:rsidR="0025167F" w:rsidRPr="001E7276" w:rsidRDefault="0025167F" w:rsidP="0025167F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t>Шаг 3.</w:t>
      </w:r>
      <w:r w:rsidRPr="001E7276">
        <w:rPr>
          <w:rFonts w:ascii="Times New Roman" w:hAnsi="Times New Roman" w:cs="Times New Roman"/>
          <w:bCs/>
          <w:color w:val="002060"/>
          <w:sz w:val="28"/>
          <w:szCs w:val="28"/>
        </w:rPr>
        <w:br/>
        <w:t>Устраните барьеры для практики</w:t>
      </w:r>
    </w:p>
    <w:p w:rsidR="0025167F" w:rsidRPr="001E7276" w:rsidRDefault="0025167F" w:rsidP="0025167F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eastAsiaTheme="minorHAnsi" w:hAnsi="Times New Roman" w:cs="Times New Roman"/>
          <w:color w:val="002060"/>
          <w:sz w:val="28"/>
          <w:szCs w:val="28"/>
        </w:rPr>
      </w:pPr>
      <w:r w:rsidRPr="001E7276">
        <w:rPr>
          <w:rFonts w:ascii="Times New Roman" w:eastAsiaTheme="minorHAnsi" w:hAnsi="Times New Roman" w:cs="Times New Roman"/>
          <w:color w:val="002060"/>
          <w:sz w:val="28"/>
          <w:szCs w:val="28"/>
        </w:rPr>
        <w:t>Шаг 4.</w:t>
      </w:r>
      <w:r w:rsidRPr="001E7276">
        <w:rPr>
          <w:rFonts w:ascii="Times New Roman" w:eastAsiaTheme="minorHAnsi" w:hAnsi="Times New Roman" w:cs="Times New Roman"/>
          <w:color w:val="002060"/>
          <w:sz w:val="28"/>
          <w:szCs w:val="28"/>
        </w:rPr>
        <w:br/>
        <w:t>Практикуйтесь оставшиеся 20 часов</w:t>
      </w:r>
    </w:p>
    <w:p w:rsidR="0025167F" w:rsidRPr="001E7276" w:rsidRDefault="0025167F" w:rsidP="0025167F">
      <w:pPr>
        <w:pStyle w:val="3"/>
        <w:shd w:val="clear" w:color="auto" w:fill="FFFFFF"/>
        <w:spacing w:line="480" w:lineRule="atLeast"/>
        <w:textAlignment w:val="baseline"/>
        <w:rPr>
          <w:rFonts w:ascii="Arial" w:hAnsi="Arial" w:cs="Arial"/>
          <w:b/>
          <w:bCs/>
          <w:color w:val="222222"/>
          <w:sz w:val="28"/>
          <w:szCs w:val="28"/>
        </w:rPr>
      </w:pPr>
    </w:p>
    <w:p w:rsidR="0025167F" w:rsidRPr="001E7276" w:rsidRDefault="0025167F" w:rsidP="0025167F">
      <w:pPr>
        <w:pStyle w:val="3"/>
        <w:shd w:val="clear" w:color="auto" w:fill="FFFFFF"/>
        <w:spacing w:line="480" w:lineRule="atLeast"/>
        <w:jc w:val="center"/>
        <w:textAlignment w:val="baseline"/>
        <w:rPr>
          <w:rFonts w:ascii="Times New Roman" w:eastAsiaTheme="minorHAnsi" w:hAnsi="Times New Roman" w:cs="Times New Roman"/>
          <w:color w:val="FF0000"/>
          <w:sz w:val="28"/>
          <w:szCs w:val="28"/>
        </w:rPr>
      </w:pPr>
      <w:r w:rsidRPr="001E7276">
        <w:rPr>
          <w:rFonts w:ascii="Times New Roman" w:eastAsiaTheme="minorHAnsi" w:hAnsi="Times New Roman" w:cs="Times New Roman"/>
          <w:color w:val="FF0000"/>
          <w:sz w:val="28"/>
          <w:szCs w:val="28"/>
        </w:rPr>
        <w:t>Что можно успеть за 20 минут</w:t>
      </w:r>
    </w:p>
    <w:p w:rsidR="0025167F" w:rsidRPr="001E7276" w:rsidRDefault="0025167F" w:rsidP="0025167F">
      <w:pPr>
        <w:pStyle w:val="a8"/>
        <w:shd w:val="clear" w:color="auto" w:fill="FFFFFF"/>
        <w:spacing w:before="0" w:beforeAutospacing="0"/>
        <w:jc w:val="center"/>
        <w:textAlignment w:val="baseline"/>
        <w:rPr>
          <w:rFonts w:eastAsiaTheme="minorHAnsi"/>
          <w:color w:val="002060"/>
          <w:sz w:val="28"/>
          <w:szCs w:val="28"/>
          <w:lang w:eastAsia="en-US"/>
        </w:rPr>
      </w:pPr>
      <w:r w:rsidRPr="001E7276">
        <w:rPr>
          <w:rFonts w:eastAsiaTheme="minorHAnsi"/>
          <w:color w:val="002060"/>
          <w:sz w:val="28"/>
          <w:szCs w:val="28"/>
          <w:lang w:eastAsia="en-US"/>
        </w:rPr>
        <w:t>Инструменты, которые позволяют учиться в перерывах между делами, по дороге на работу, в спортзале, в очереди, на пляже или дома, занимаясь бытовыми делами:</w:t>
      </w:r>
    </w:p>
    <w:p w:rsidR="0025167F" w:rsidRPr="001E7276" w:rsidRDefault="0025167F" w:rsidP="0025167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Подкасты</w:t>
      </w:r>
      <w:r w:rsidRPr="001E7276">
        <w:rPr>
          <w:rFonts w:ascii="Times New Roman" w:hAnsi="Times New Roman" w:cs="Times New Roman"/>
          <w:color w:val="002060"/>
          <w:sz w:val="28"/>
          <w:szCs w:val="28"/>
        </w:rPr>
        <w:t xml:space="preserve"> удобно слушать фоном, в дороге, на пробежке, во время готовки или прогулки с коляской. </w:t>
      </w:r>
    </w:p>
    <w:p w:rsidR="0025167F" w:rsidRPr="001E7276" w:rsidRDefault="0025167F" w:rsidP="0025167F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Аудиокниги</w:t>
      </w:r>
      <w:r w:rsidRPr="001E7276">
        <w:rPr>
          <w:rFonts w:ascii="Times New Roman" w:hAnsi="Times New Roman" w:cs="Times New Roman"/>
          <w:color w:val="002060"/>
          <w:sz w:val="28"/>
          <w:szCs w:val="28"/>
        </w:rPr>
        <w:t xml:space="preserve"> так же удобны, как и подкасты, а для использования есть разные приложения. </w:t>
      </w:r>
    </w:p>
    <w:p w:rsidR="0025167F" w:rsidRPr="001E7276" w:rsidRDefault="0025167F" w:rsidP="0025167F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Вебинары</w:t>
      </w:r>
      <w:proofErr w:type="spellEnd"/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и </w:t>
      </w:r>
      <w:proofErr w:type="spellStart"/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видеолекции</w:t>
      </w:r>
      <w:proofErr w:type="spellEnd"/>
      <w:r w:rsidRPr="001E7276">
        <w:rPr>
          <w:rFonts w:ascii="Times New Roman" w:hAnsi="Times New Roman" w:cs="Times New Roman"/>
          <w:color w:val="002060"/>
          <w:sz w:val="28"/>
          <w:szCs w:val="28"/>
        </w:rPr>
        <w:t xml:space="preserve">, которые можно смотреть откуда угодно. </w:t>
      </w:r>
    </w:p>
    <w:p w:rsidR="0025167F" w:rsidRPr="001E7276" w:rsidRDefault="0025167F" w:rsidP="0025167F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Ролики на </w:t>
      </w:r>
      <w:proofErr w:type="spellStart"/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YouTube</w:t>
      </w:r>
      <w:proofErr w:type="spellEnd"/>
      <w:r w:rsidRPr="001E7276">
        <w:rPr>
          <w:rFonts w:ascii="Times New Roman" w:hAnsi="Times New Roman" w:cs="Times New Roman"/>
          <w:color w:val="002060"/>
          <w:sz w:val="28"/>
          <w:szCs w:val="28"/>
        </w:rPr>
        <w:t>. Вряд ли найдется тема, о которой еще нет </w:t>
      </w:r>
      <w:hyperlink r:id="rId8" w:tgtFrame="_blank" w:history="1">
        <w:r w:rsidRPr="001E7276">
          <w:rPr>
            <w:rFonts w:ascii="Times New Roman" w:hAnsi="Times New Roman" w:cs="Times New Roman"/>
            <w:color w:val="002060"/>
            <w:sz w:val="28"/>
            <w:szCs w:val="28"/>
          </w:rPr>
          <w:t xml:space="preserve">видео на </w:t>
        </w:r>
        <w:proofErr w:type="spellStart"/>
        <w:r w:rsidRPr="001E7276">
          <w:rPr>
            <w:rFonts w:ascii="Times New Roman" w:hAnsi="Times New Roman" w:cs="Times New Roman"/>
            <w:color w:val="002060"/>
            <w:sz w:val="28"/>
            <w:szCs w:val="28"/>
          </w:rPr>
          <w:t>YouTube</w:t>
        </w:r>
        <w:proofErr w:type="spellEnd"/>
      </w:hyperlink>
      <w:r w:rsidRPr="001E727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25167F" w:rsidRPr="001E7276" w:rsidRDefault="0025167F" w:rsidP="0025167F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Тематические сообщества</w:t>
      </w:r>
      <w:r w:rsidRPr="001E7276">
        <w:rPr>
          <w:rFonts w:ascii="Times New Roman" w:hAnsi="Times New Roman" w:cs="Times New Roman"/>
          <w:color w:val="002060"/>
          <w:sz w:val="28"/>
          <w:szCs w:val="28"/>
        </w:rPr>
        <w:t>. Например, доступные по подписке </w:t>
      </w:r>
    </w:p>
    <w:p w:rsidR="0025167F" w:rsidRPr="001E7276" w:rsidRDefault="0025167F" w:rsidP="0025167F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Тесты, онлайн-викторины и </w:t>
      </w:r>
      <w:proofErr w:type="spellStart"/>
      <w:r w:rsidRPr="001E727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квизы</w:t>
      </w:r>
      <w:proofErr w:type="spellEnd"/>
      <w:r w:rsidRPr="001E7276">
        <w:rPr>
          <w:rFonts w:ascii="Times New Roman" w:hAnsi="Times New Roman" w:cs="Times New Roman"/>
          <w:color w:val="002060"/>
          <w:sz w:val="28"/>
          <w:szCs w:val="28"/>
        </w:rPr>
        <w:t xml:space="preserve"> проверяют знания, заставляют вспоминать информацию, показывают слабые места. </w:t>
      </w:r>
    </w:p>
    <w:p w:rsidR="0025167F" w:rsidRPr="001E7276" w:rsidRDefault="0025167F" w:rsidP="0025167F">
      <w:pPr>
        <w:shd w:val="clear" w:color="auto" w:fill="FFFFFF"/>
        <w:spacing w:beforeAutospacing="1" w:after="0" w:line="240" w:lineRule="auto"/>
        <w:jc w:val="center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1E7276">
        <w:rPr>
          <w:rFonts w:ascii="Times New Roman" w:hAnsi="Times New Roman" w:cs="Times New Roman"/>
          <w:color w:val="FF0000"/>
          <w:sz w:val="28"/>
          <w:szCs w:val="28"/>
        </w:rPr>
        <w:t>ИНСТРУМЕНТЫ ЭФФЕКТИВНОГО ПЛАНИРОВАНИЯ РАБОЧЕГО ВРЕМЕНИ РУКОВОДИТЕЛЯ</w:t>
      </w:r>
    </w:p>
    <w:p w:rsidR="0025167F" w:rsidRPr="001E7276" w:rsidRDefault="0025167F" w:rsidP="0025167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Пирамида Франклина.</w:t>
      </w:r>
    </w:p>
    <w:p w:rsidR="0025167F" w:rsidRPr="001E7276" w:rsidRDefault="0025167F" w:rsidP="002516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Матрица Эйзенхауэра.</w:t>
      </w:r>
    </w:p>
    <w:p w:rsidR="0025167F" w:rsidRPr="001E7276" w:rsidRDefault="0025167F" w:rsidP="002516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Метод «Альпы».</w:t>
      </w:r>
    </w:p>
    <w:p w:rsidR="0025167F" w:rsidRPr="001E7276" w:rsidRDefault="0025167F" w:rsidP="002516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Метод Айви Ли.</w:t>
      </w:r>
    </w:p>
    <w:p w:rsidR="0025167F" w:rsidRPr="001E7276" w:rsidRDefault="0025167F" w:rsidP="002516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Метод «Помидора».</w:t>
      </w:r>
    </w:p>
    <w:p w:rsidR="0025167F" w:rsidRPr="001E7276" w:rsidRDefault="0025167F" w:rsidP="002516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Метод «Швейцарского сыра».</w:t>
      </w:r>
    </w:p>
    <w:p w:rsidR="0025167F" w:rsidRPr="001E7276" w:rsidRDefault="0025167F" w:rsidP="002516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Метод «Найденное время».</w:t>
      </w:r>
    </w:p>
    <w:p w:rsidR="0025167F" w:rsidRPr="001E7276" w:rsidRDefault="0025167F" w:rsidP="0025167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167F" w:rsidRPr="001E7276" w:rsidRDefault="0025167F" w:rsidP="0025167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E7276">
        <w:rPr>
          <w:rFonts w:ascii="Times New Roman" w:hAnsi="Times New Roman" w:cs="Times New Roman"/>
          <w:color w:val="002060"/>
          <w:sz w:val="28"/>
          <w:szCs w:val="28"/>
        </w:rPr>
        <w:t>Инструментов много, поэтому воспользуйтесь </w:t>
      </w:r>
      <w:hyperlink r:id="rId9" w:tgtFrame="_blank" w:history="1">
        <w:r w:rsidRPr="001E7276">
          <w:rPr>
            <w:rFonts w:ascii="Times New Roman" w:hAnsi="Times New Roman" w:cs="Times New Roman"/>
            <w:color w:val="002060"/>
            <w:sz w:val="28"/>
            <w:szCs w:val="28"/>
          </w:rPr>
          <w:t>принципом Парето</w:t>
        </w:r>
      </w:hyperlink>
      <w:r w:rsidRPr="001E7276">
        <w:rPr>
          <w:rFonts w:ascii="Times New Roman" w:hAnsi="Times New Roman" w:cs="Times New Roman"/>
          <w:color w:val="002060"/>
          <w:sz w:val="28"/>
          <w:szCs w:val="28"/>
        </w:rPr>
        <w:t>: выберите из них один или два наиболее понравившихся и начните активно использовать.</w:t>
      </w:r>
    </w:p>
    <w:p w:rsidR="0025167F" w:rsidRPr="001E7276" w:rsidRDefault="0025167F" w:rsidP="0025167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167F" w:rsidRPr="00FB65A1" w:rsidRDefault="0025167F" w:rsidP="0025167F">
      <w:p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34A22" w:rsidRDefault="00534A22" w:rsidP="00482C33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Приемы</w:t>
      </w:r>
      <w:r w:rsidRPr="00534A22">
        <w:rPr>
          <w:rFonts w:ascii="Times New Roman" w:hAnsi="Times New Roman" w:cs="Times New Roman"/>
          <w:color w:val="FF0000"/>
          <w:sz w:val="36"/>
          <w:szCs w:val="36"/>
        </w:rPr>
        <w:t xml:space="preserve"> по организации времени</w:t>
      </w:r>
    </w:p>
    <w:p w:rsidR="00482C33" w:rsidRPr="00534A22" w:rsidRDefault="00482C33" w:rsidP="00534A22">
      <w:pPr>
        <w:pStyle w:val="a6"/>
        <w:numPr>
          <w:ilvl w:val="0"/>
          <w:numId w:val="7"/>
        </w:numPr>
        <w:ind w:left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34A22">
        <w:rPr>
          <w:rFonts w:ascii="Times New Roman" w:hAnsi="Times New Roman" w:cs="Times New Roman"/>
          <w:b/>
          <w:color w:val="002060"/>
          <w:sz w:val="32"/>
          <w:szCs w:val="32"/>
        </w:rPr>
        <w:t>Закон Парето, или как сделать свою жизнь проще на 80%</w:t>
      </w:r>
    </w:p>
    <w:p w:rsidR="00482C33" w:rsidRDefault="00482C33" w:rsidP="00534A22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3123788" cy="1949243"/>
            <wp:effectExtent l="0" t="0" r="635" b="0"/>
            <wp:docPr id="3" name="Рисунок 3" descr="https://cs3.livemaster.ru/zhurnalfoto/4/d/3/1503102029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s3.livemaster.ru/zhurnalfoto/4/d/3/15031020291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62" cy="196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C33" w:rsidRPr="003D7B23" w:rsidRDefault="00482C33" w:rsidP="00534A2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D7B23">
        <w:rPr>
          <w:rFonts w:ascii="Times New Roman" w:hAnsi="Times New Roman" w:cs="Times New Roman"/>
          <w:color w:val="002060"/>
          <w:sz w:val="28"/>
          <w:szCs w:val="28"/>
        </w:rPr>
        <w:t>1. Прежде чем взяться за любое дело, проанализируйте его с точки зрения правила 80 на 20. Попробуйте «нащупать» ключевые точки, к которым следует приложить основные усилия.</w:t>
      </w:r>
    </w:p>
    <w:p w:rsidR="00482C33" w:rsidRPr="003D7B23" w:rsidRDefault="00482C33" w:rsidP="00482C3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D7B23">
        <w:rPr>
          <w:rFonts w:ascii="Times New Roman" w:hAnsi="Times New Roman" w:cs="Times New Roman"/>
          <w:color w:val="002060"/>
          <w:sz w:val="28"/>
          <w:szCs w:val="28"/>
        </w:rPr>
        <w:t>2. Помните о законе Парето, каждый раз как берете на себя какое-либо обязательство. Если вы знаете, что от вас потребуется очень много усилий, а в результате вы не уверены, то, может быть, лучше отказаться?</w:t>
      </w:r>
    </w:p>
    <w:p w:rsidR="00482C33" w:rsidRPr="003D7B23" w:rsidRDefault="00482C33" w:rsidP="00482C3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D7B23">
        <w:rPr>
          <w:rFonts w:ascii="Times New Roman" w:hAnsi="Times New Roman" w:cs="Times New Roman"/>
          <w:color w:val="002060"/>
          <w:sz w:val="28"/>
          <w:szCs w:val="28"/>
        </w:rPr>
        <w:t>3. Помните, что вам не обязательно делать всё, а необходимо делать только то, что приносит реальный результат.</w:t>
      </w:r>
    </w:p>
    <w:p w:rsidR="00482C33" w:rsidRPr="003D7B23" w:rsidRDefault="00482C33" w:rsidP="00482C3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D7B23">
        <w:rPr>
          <w:rFonts w:ascii="Times New Roman" w:hAnsi="Times New Roman" w:cs="Times New Roman"/>
          <w:color w:val="002060"/>
          <w:sz w:val="28"/>
          <w:szCs w:val="28"/>
        </w:rPr>
        <w:t xml:space="preserve">4. Долой </w:t>
      </w:r>
      <w:proofErr w:type="spellStart"/>
      <w:r w:rsidRPr="003D7B23">
        <w:rPr>
          <w:rFonts w:ascii="Times New Roman" w:hAnsi="Times New Roman" w:cs="Times New Roman"/>
          <w:color w:val="002060"/>
          <w:sz w:val="28"/>
          <w:szCs w:val="28"/>
        </w:rPr>
        <w:t>перфекционизм</w:t>
      </w:r>
      <w:proofErr w:type="spellEnd"/>
      <w:r w:rsidRPr="003D7B23">
        <w:rPr>
          <w:rFonts w:ascii="Times New Roman" w:hAnsi="Times New Roman" w:cs="Times New Roman"/>
          <w:color w:val="002060"/>
          <w:sz w:val="28"/>
          <w:szCs w:val="28"/>
        </w:rPr>
        <w:t>! То, что вы делаете, не должно быть совершенным, зачастую, будет достаточно просто хорошего результата!</w:t>
      </w:r>
    </w:p>
    <w:p w:rsidR="00482C33" w:rsidRDefault="00482C33" w:rsidP="00482C3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D7B23">
        <w:rPr>
          <w:rFonts w:ascii="Times New Roman" w:hAnsi="Times New Roman" w:cs="Times New Roman"/>
          <w:color w:val="002060"/>
          <w:sz w:val="28"/>
          <w:szCs w:val="28"/>
        </w:rPr>
        <w:t>Только вы решаете, применять это правило в своей жизни или нет, однако если оно способно сделать вашу жизнь проще, то вы просто обязаны попробовать!</w:t>
      </w:r>
    </w:p>
    <w:p w:rsidR="00534A22" w:rsidRDefault="00F42E71" w:rsidP="00F42E71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42E71">
        <w:rPr>
          <w:rFonts w:ascii="Times New Roman" w:hAnsi="Times New Roman" w:cs="Times New Roman"/>
          <w:b/>
          <w:color w:val="002060"/>
          <w:sz w:val="32"/>
          <w:szCs w:val="32"/>
        </w:rPr>
        <w:t>Прием «Якорь для начала работы». </w:t>
      </w:r>
    </w:p>
    <w:p w:rsidR="00B27434" w:rsidRDefault="00B27434" w:rsidP="00B27434">
      <w:pPr>
        <w:pStyle w:val="a6"/>
        <w:spacing w:after="0" w:line="240" w:lineRule="auto"/>
        <w:ind w:left="0" w:firstLine="1134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487974" cy="3053099"/>
            <wp:effectExtent l="0" t="0" r="8255" b="0"/>
            <wp:docPr id="14" name="Рисунок 14" descr="https://mir-logiki.ru/wp-content/uploads/1/9/7/197b0d555acd48144bf255004d2405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-logiki.ru/wp-content/uploads/1/9/7/197b0d555acd48144bf255004d2405b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536" cy="306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64A" w:rsidRPr="00F42E71" w:rsidRDefault="00BC164A" w:rsidP="00845C09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6558280" cy="1094311"/>
            <wp:effectExtent l="0" t="0" r="0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27434" w:rsidRDefault="00B27434" w:rsidP="00B27434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82C33" w:rsidRPr="00B27434" w:rsidRDefault="00845C09" w:rsidP="00B27434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845C09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Метод «Пяти пальцев».</w:t>
      </w:r>
    </w:p>
    <w:p w:rsidR="00482C33" w:rsidRDefault="00B27434" w:rsidP="00B27434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99195" cy="1875722"/>
            <wp:effectExtent l="0" t="0" r="1905" b="0"/>
            <wp:docPr id="16" name="Рисунок 16" descr="https://avatars.dzeninfra.ru/get-zen_doc/5352530/pub_62cc8b95626d3910428ef4ab_62cc8da963f88417d73e5b3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dzeninfra.ru/get-zen_doc/5352530/pub_62cc8b95626d3910428ef4ab_62cc8da963f88417d73e5b3c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78"/>
                    <a:stretch/>
                  </pic:blipFill>
                  <pic:spPr bwMode="auto">
                    <a:xfrm>
                      <a:off x="0" y="0"/>
                      <a:ext cx="4810343" cy="188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C33" w:rsidRDefault="00482C33" w:rsidP="00482C3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7"/>
        <w:gridCol w:w="4568"/>
      </w:tblGrid>
      <w:tr w:rsidR="001A3E40" w:rsidRPr="001A3E40" w:rsidTr="001A3E40">
        <w:tc>
          <w:tcPr>
            <w:tcW w:w="4390" w:type="dxa"/>
          </w:tcPr>
          <w:p w:rsidR="001A3E40" w:rsidRPr="001A3E40" w:rsidRDefault="001A3E40" w:rsidP="00482C33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A3E4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E7BECE" wp14:editId="4E8FC438">
                  <wp:extent cx="2896423" cy="2172317"/>
                  <wp:effectExtent l="0" t="0" r="0" b="0"/>
                  <wp:docPr id="17" name="Рисунок 17" descr="https://myslide.ru/documents_7/169a6663a0a977d8d3b3a0f4ab7480aa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yslide.ru/documents_7/169a6663a0a977d8d3b3a0f4ab7480aa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484" cy="217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1A3E40" w:rsidRPr="001A3E40" w:rsidRDefault="001A3E40" w:rsidP="001A3E40">
            <w:pPr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A3E4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Жизненные ценности: </w:t>
            </w:r>
            <w:r w:rsidRPr="001A3E4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это тот фундамент, на котором каждый строит свою жизнь.</w:t>
            </w:r>
          </w:p>
          <w:p w:rsidR="001A3E40" w:rsidRPr="001A3E40" w:rsidRDefault="001A3E40" w:rsidP="001A3E4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A3E4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Глобальная цель</w:t>
            </w:r>
            <w:r w:rsidRPr="001A3E4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Зачем я живу и каким будет основной результат моей жизни?</w:t>
            </w:r>
          </w:p>
          <w:p w:rsidR="001A3E40" w:rsidRPr="001A3E40" w:rsidRDefault="001A3E40" w:rsidP="001A3E4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A3E4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Генеральный план.</w:t>
            </w:r>
            <w:r w:rsidRPr="001A3E4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Он описывает конкретные макроэтапы, сферы деятельности, конкретные факторы для достижения цели.</w:t>
            </w:r>
          </w:p>
          <w:p w:rsidR="001A3E40" w:rsidRPr="001A3E40" w:rsidRDefault="001A3E40" w:rsidP="001A3E4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A3E4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Долгосрочный план</w:t>
            </w:r>
            <w:r w:rsidRPr="001A3E4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Включает детализацию конкретных макроэтапов, которые планируется осуществить в течение 5, 3 или 1 года.</w:t>
            </w:r>
          </w:p>
          <w:p w:rsidR="001A3E40" w:rsidRDefault="001A3E40" w:rsidP="001A3E4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A3E4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Краткосрочный план</w:t>
            </w:r>
            <w:r w:rsidRPr="001A3E4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Предусматривает планирование на 1 неделю, 1 месяц или 1 квартал.</w:t>
            </w:r>
          </w:p>
          <w:p w:rsidR="001A3E40" w:rsidRPr="001A3E40" w:rsidRDefault="001A3E40" w:rsidP="001A3E4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A3E4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План на день</w:t>
            </w:r>
            <w:r w:rsidRPr="001A3E4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Планирование в рамках дня.</w:t>
            </w:r>
          </w:p>
        </w:tc>
      </w:tr>
    </w:tbl>
    <w:p w:rsidR="00482C33" w:rsidRPr="001A3E40" w:rsidRDefault="00482C33" w:rsidP="00482C3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E7276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C1892F" wp14:editId="17B8ADAA">
                <wp:simplePos x="0" y="0"/>
                <wp:positionH relativeFrom="column">
                  <wp:posOffset>1863399</wp:posOffset>
                </wp:positionH>
                <wp:positionV relativeFrom="paragraph">
                  <wp:posOffset>114317</wp:posOffset>
                </wp:positionV>
                <wp:extent cx="2590800" cy="502920"/>
                <wp:effectExtent l="0" t="0" r="19050" b="1143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502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71B26" id="Прямоугольник 18" o:spid="_x0000_s1026" style="position:absolute;margin-left:146.7pt;margin-top:9pt;width:204pt;height:3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8oiwIAACUFAAAOAAAAZHJzL2Uyb0RvYy54bWysVM1uEzEQviPxDpbvdDdRA23UTRW1KkKq&#10;2ooW9ex67WaF7TG2k004IXFF4hF4CC6Inz7D5o0YezfbUnJCXLwzO/PNeGa+8cHhUiuyEM5XYAo6&#10;2MkpEYZDWZnbgr65Onm2R4kPzJRMgREFXQlPDydPnxzUdiyGMANVCkcwiPHj2hZ0FoIdZ5nnM6GZ&#10;3wErDBolOM0Cqu42Kx2rMbpW2TDPn2c1uNI64MJ7/HvcGukkxZdS8HAupReBqILi3UI6XTpv4plN&#10;Dtj41jE7q3h3DfYPt9CsMpi0D3XMAiNzV/0VSlfcgQcZdjjoDKSsuEg1YDWD/FE1lzNmRaoFm+Nt&#10;3yb//8Lys8WFI1WJs8NJGaZxRs2X9Yf15+Znc7f+2Hxt7pof60/Nr+Zb852gE3astn6MwEt74TrN&#10;oxjLX0qn4xcLI8vU5VXfZbEMhOPP4Wg/38txGBxto3y4P0xjyO7R1vnwUoAmUSiowymm5rLFqQ+Y&#10;EV03LqjE27T5kxRWSsQrKPNaSKwsZkzoxClxpBxZMGQD41yYMIr1YLzkHWGyUqoHDrYBVRh0oM43&#10;wkTiWg/MtwH/zNgjUlYwoQfryoDbFqB822du/TfVtzXH8m+gXOFAHbRM95afVNjEU+bDBXNIbew7&#10;rms4x0MqqAsKnUTJDNz7bf+jPzIOrZTUuCoF9e/mzAlK1CuDXNwf7O7G3UrK7ugFzpO4h5abhxYz&#10;10eA/R/gw2B5EqN/UBtROtDXuNXTmBVNzHDMXVAe3EY5Cu0K47vAxXSa3HCfLAun5tLyGDx2NZLk&#10;annNnO2YFJCDZ7BZKzZ+RKjWNyINTOcBZJXYdt/Xrt+4i4k03bsRl/2hnrzuX7fJbwAAAP//AwBQ&#10;SwMEFAAGAAgAAAAhAD1YW97iAAAACQEAAA8AAABkcnMvZG93bnJldi54bWxMj81OwzAQhO9IvIO1&#10;SNyo0/DTJsSpUBESlRCoKRL05ibbOBCvQ+w24e1ZTnDcmU+zM9litK04Yu8bRwqmkwgEUumqhmoF&#10;r5uHizkIHzRVunWECr7RwyI/Pcl0WrmB1ngsQi04hHyqFZgQulRKXxq02k9ch8Te3vVWBz77Wla9&#10;HjjctjKOohtpdUP8wegOlwbLz+JgFVw/D/Jl+VUkZv/4fr96267s08dWqfOz8e4WRMAx/MHwW5+r&#10;Q86ddu5AlRetgji5vGKUjTlvYmAWTVnYKUhmMcg8k/8X5D8AAAD//wMAUEsBAi0AFAAGAAgAAAAh&#10;ALaDOJL+AAAA4QEAABMAAAAAAAAAAAAAAAAAAAAAAFtDb250ZW50X1R5cGVzXS54bWxQSwECLQAU&#10;AAYACAAAACEAOP0h/9YAAACUAQAACwAAAAAAAAAAAAAAAAAvAQAAX3JlbHMvLnJlbHNQSwECLQAU&#10;AAYACAAAACEAYLmfKIsCAAAlBQAADgAAAAAAAAAAAAAAAAAuAgAAZHJzL2Uyb0RvYy54bWxQSwEC&#10;LQAUAAYACAAAACEAPVhb3uIAAAAJAQAADwAAAAAAAAAAAAAAAADlBAAAZHJzL2Rvd25yZXYueG1s&#10;UEsFBgAAAAAEAAQA8wAAAPQFAAAAAA==&#10;" fillcolor="white [3201]" strokecolor="#4472c4 [3208]" strokeweight="1pt"/>
            </w:pict>
          </mc:Fallback>
        </mc:AlternateContent>
      </w: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C1892F" wp14:editId="17B8ADAA">
                <wp:simplePos x="0" y="0"/>
                <wp:positionH relativeFrom="margin">
                  <wp:posOffset>1663064</wp:posOffset>
                </wp:positionH>
                <wp:positionV relativeFrom="paragraph">
                  <wp:posOffset>127789</wp:posOffset>
                </wp:positionV>
                <wp:extent cx="2931023" cy="502920"/>
                <wp:effectExtent l="0" t="0" r="22225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023" cy="502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D9F81" id="Прямоугольник 19" o:spid="_x0000_s1026" style="position:absolute;margin-left:130.95pt;margin-top:10.05pt;width:230.8pt;height:39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eZjAIAACUFAAAOAAAAZHJzL2Uyb0RvYy54bWysVM1u2zAMvg/YOwi6r7bTdluCOkXQosOA&#10;og3WDj2rstQYk0VNUuJkpwG9Dtgj7CF2GfbTZ3DeaJTsuF2X07CLTJr8SJH8qIPDZaXIQlhXgs5p&#10;tpNSIjSHotQ3OX17efLsJSXOM10wBVrkdCUcPRw/fXJQm5EYwAxUISzBINqNapPTmfdmlCSOz0TF&#10;3A4YodEowVbMo2pvksKyGqNXKhmk6fOkBlsYC1w4h3+PWyMdx/hSCu7PpXTCE5VTvJuPp43ndTiT&#10;8QEb3VhmZiXvrsH+4RYVKzUm7UMdM8/I3JZ/hapKbsGB9DscqgSkLLmINWA1WfqomosZMyLWgs1x&#10;pm+T+39h+dliaklZ4OyGlGhW4YyaL+uP68/Nz+Zufdt8be6aH+tPza/mW/OdoBN2rDZuhMALM7Wd&#10;5lAM5S+lrcIXCyPL2OVV32Wx9ITjz8FwN0sHu5RwtO2ng+EgjiG5Rxvr/CsBFQlCTi1OMTaXLU6d&#10;x4zounFBJdymzR8lv1IiXEHpN0JiZSFjREdOiSNlyYIhGxjnQvv9UA/Gi94BJkulemC2Dah81oE6&#10;3wATkWs9MN0G/DNjj4hZQfseXJUa7LYAxbs+c+u/qb6tOZR/DcUKB2qhZboz/KTEJp4y56fMIrVx&#10;CXBd/TkeUkGdU+gkSmZgP2z7H/yRcWilpMZVyal7P2dWUKJea+TiMNvbC7sVlb39FzhPYh9arh9a&#10;9Lw6Aux/hg+D4VEM/l5tRGmhusKtnoSsaGKaY+6ccm83ypFvVxjfBS4mk+iG+2SYP9UXhofgoauB&#10;JJfLK2ZNxySPHDyDzVqx0SNCtb4BqWEy9yDLyLb7vnb9xl2MpOnejbDsD/Xodf+6jX8DAAD//wMA&#10;UEsDBBQABgAIAAAAIQB959HH4gAAAAkBAAAPAAAAZHJzL2Rvd25yZXYueG1sTI/BSsNAEIbvgu+w&#10;jODNbpLSamI2RSqCBVGMgva2zU6TaHY2ZrdNfHvHk95mmI9/vj9fTbYTRxx860hBPItAIFXOtFQr&#10;eH25u7gC4YMmoztHqOAbPayK05NcZ8aN9IzHMtSCQ8hnWkETQp9J6asGrfYz1yPxbe8GqwOvQy3N&#10;oEcOt51MomgprW6JPzS6x3WD1Wd5sAoWj6N8Wn+VabO/f7/dvG039uFjq9T52XRzDSLgFP5g+NVn&#10;dSjYaecOZLzoFCTLOGWUhygGwcBlMl+A2ClI0znIIpf/GxQ/AAAA//8DAFBLAQItABQABgAIAAAA&#10;IQC2gziS/gAAAOEBAAATAAAAAAAAAAAAAAAAAAAAAABbQ29udGVudF9UeXBlc10ueG1sUEsBAi0A&#10;FAAGAAgAAAAhADj9If/WAAAAlAEAAAsAAAAAAAAAAAAAAAAALwEAAF9yZWxzLy5yZWxzUEsBAi0A&#10;FAAGAAgAAAAhAG+IZ5mMAgAAJQUAAA4AAAAAAAAAAAAAAAAALgIAAGRycy9lMm9Eb2MueG1sUEsB&#10;Ai0AFAAGAAgAAAAhAH3n0cfiAAAACQEAAA8AAAAAAAAAAAAAAAAA5gQAAGRycy9kb3ducmV2Lnht&#10;bFBLBQYAAAAABAAEAPMAAAD1BQAAAAA=&#10;" fillcolor="white [3201]" strokecolor="#4472c4 [3208]" strokeweight="1pt">
                <w10:wrap anchorx="margin"/>
              </v:rect>
            </w:pict>
          </mc:Fallback>
        </mc:AlternateContent>
      </w: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C1892F" wp14:editId="17B8ADAA">
                <wp:simplePos x="0" y="0"/>
                <wp:positionH relativeFrom="column">
                  <wp:posOffset>1307191</wp:posOffset>
                </wp:positionH>
                <wp:positionV relativeFrom="paragraph">
                  <wp:posOffset>125936</wp:posOffset>
                </wp:positionV>
                <wp:extent cx="3573386" cy="502920"/>
                <wp:effectExtent l="0" t="0" r="27305" b="1143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386" cy="502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FF5BA" id="Прямоугольник 20" o:spid="_x0000_s1026" style="position:absolute;margin-left:102.95pt;margin-top:9.9pt;width:281.35pt;height:3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fkjAIAACUFAAAOAAAAZHJzL2Uyb0RvYy54bWysVM1uEzEQviPxDpbvdJO06U/UTRW1KkKq&#10;2ooW9ex67WaF7TG2k004IXFF4hF4CC6Inz7D5o0YezfbUnJCXLyenflmPJ+/8eHRQisyF86XYHLa&#10;3+pRIgyHojR3OX1zffpinxIfmCmYAiNyuhSeHo2fPzus7EgMYAqqEI5gEuNHlc3pNAQ7yjLPp0Iz&#10;vwVWGHRKcJoFNN1dVjhWYXatskGvt5tV4ArrgAvv8e9J46TjlF9KwcOFlF4EonKKZwtpdWm9jWs2&#10;PmSjO8fstOTtMdg/nEKz0mDRLtUJC4zMXPlXKl1yBx5k2OKgM5Cy5CL1gN30e0+6uZoyK1IvSI63&#10;HU3+/6Xl5/NLR8oipwOkxzCNd1R/WX1Yfa5/1verj/XX+r7+sfpU/6q/1d8JBiFjlfUjBF7ZS9da&#10;Hrex/YV0On6xMbJILC87lsUiEI4/t4d729v7u5Rw9A17g4MmafaAts6HlwI0iZucOrzFRC6bn/mA&#10;FTF0HYJGPE1TP+3CUol4BGVeC4mdYcVBQidNiWPlyJyhGhjnwoRh7AfzpegIk6VSHbC/CahCvwW1&#10;sREmktY6YG8T8M+KHSJVBRM6sC4NuE0Jirdd5SZ+3X3Tc2z/FoolXqiDRune8tMSSTxjPlwyh9LG&#10;W8ZxDRe4SAVVTqHdUTIF937T/xiPikMvJRWOSk79uxlzghL1yqAWD/o7O3G2krEz3ItKco89t489&#10;ZqaPAfnv48NgedrG+KDWW+lA3+BUT2JVdDHDsXZOeXBr4zg0I4zvAheTSQrDebIsnJkry2PyyGoU&#10;yfXihjnbKimgBs9hPVZs9ERQTWxEGpjMAsgyqe2B15ZvnMUkmvbdiMP+2E5RD6/b+DcAAAD//wMA&#10;UEsDBBQABgAIAAAAIQBs6m1D4AAAAAkBAAAPAAAAZHJzL2Rvd25yZXYueG1sTI9RS8MwFIXfBf9D&#10;uIJvLnGwutSmQyaCA1Gsgu4ta7Km2tzUJlvrv/f6pI+X83Hud4rV5Dt2tENsAyq4nAlgFutgWmwU&#10;vL7cXSyBxaTR6C6gVfBtI6zK05NC5yaM+GyPVWoYlWDMtQKXUp9zHmtnvY6z0FukbB8GrxOdQ8PN&#10;oEcq9x2fC5Fxr1ukD073du1s/VkdvILF48if1l+VdPv799vN23bjHz62Sp2fTTfXwJKd0h8Mv/qk&#10;DiU57cIBTWSdgrlYSEIpkDSBgKtsmQHbKZBSAC8L/n9B+QMAAP//AwBQSwECLQAUAAYACAAAACEA&#10;toM4kv4AAADhAQAAEwAAAAAAAAAAAAAAAAAAAAAAW0NvbnRlbnRfVHlwZXNdLnhtbFBLAQItABQA&#10;BgAIAAAAIQA4/SH/1gAAAJQBAAALAAAAAAAAAAAAAAAAAC8BAABfcmVscy8ucmVsc1BLAQItABQA&#10;BgAIAAAAIQCSNAfkjAIAACUFAAAOAAAAAAAAAAAAAAAAAC4CAABkcnMvZTJvRG9jLnhtbFBLAQIt&#10;ABQABgAIAAAAIQBs6m1D4AAAAAkBAAAPAAAAAAAAAAAAAAAAAOYEAABkcnMvZG93bnJldi54bWxQ&#10;SwUGAAAAAAQABADzAAAA8wUAAAAA&#10;" fillcolor="white [3201]" strokecolor="#4472c4 [3208]" strokeweight="1pt"/>
            </w:pict>
          </mc:Fallback>
        </mc:AlternateContent>
      </w: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C1892F" wp14:editId="17B8ADAA">
                <wp:simplePos x="0" y="0"/>
                <wp:positionH relativeFrom="margin">
                  <wp:posOffset>1015571</wp:posOffset>
                </wp:positionH>
                <wp:positionV relativeFrom="paragraph">
                  <wp:posOffset>133968</wp:posOffset>
                </wp:positionV>
                <wp:extent cx="4117100" cy="502920"/>
                <wp:effectExtent l="0" t="0" r="17145" b="114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7100" cy="502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EB20A" id="Прямоугольник 21" o:spid="_x0000_s1026" style="position:absolute;margin-left:79.95pt;margin-top:10.55pt;width:324.2pt;height:39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DvMjAIAACUFAAAOAAAAZHJzL2Uyb0RvYy54bWysVM1uEzEQviPxDpbvdHejlNKomypqVYRU&#10;tRUt6tn12skKr8fYTjbhhMQViUfgIbggfvoMmzdi7N1sQ8kJcfF6duab8Xz+xkfHy0qRhbCuBJ3T&#10;bC+lRGgORamnOX1zc/bsBSXOM10wBVrkdCUcPR4/fXJUm5EYwAxUISzBJNqNapPTmfdmlCSOz0TF&#10;3B4YodEpwVbMo2mnSWFZjdkrlQzS9HlSgy2MBS6cw7+nrZOOY34pBfeXUjrhicopns3H1cb1LqzJ&#10;+IiNppaZWcm7Y7B/OEXFSo1F+1SnzDMyt+VfqaqSW3Ag/R6HKgEpSy5iD9hNlj7q5nrGjIi9IDnO&#10;9DS5/5eWXyyuLCmLnA4ySjSr8I6aL+sP68/Nz+Z+/bH52tw3P9afml/Nt+Y7wSBkrDZuhMBrc2U7&#10;y+E2tL+UtgpfbIwsI8urnmWx9ITjz2GWHWQpXgZH3346OBzEa0ge0MY6/1JARcImpxZvMZLLFufO&#10;Y0UM3YSgEU7T1o87v1IiHEHp10JiZ1hxENFRU+JEWbJgqAbGudB+P/SD+WJ0gMlSqR6Y7QIqH0lA&#10;UBcbYCJqrQemu4B/VuwRsSpo34OrUoPdlaB421du4zfdtz2H9u+gWOGFWmiV7gw/K5HEc+b8FbMo&#10;beQdx9Vf4iIV1DmFbkfJDOz7Xf9DPCoOvZTUOCo5de/mzApK1CuNWjzMhsMwW9EY7h/gfRK77bnb&#10;9uh5dQLIP8oNTxe3Id6rzVZaqG5xqiehKrqY5lg7p9zbjXHi2xHGd4GLySSG4TwZ5s/1teEheWA1&#10;iORmecus6ZTkUYMXsBkrNnokqDY2IDVM5h5kGdX2wGvHN85iFE33boRh37Zj1MPrNv4NAAD//wMA&#10;UEsDBBQABgAIAAAAIQBz9uYo4QAAAAoBAAAPAAAAZHJzL2Rvd25yZXYueG1sTI9RS8MwFIXfBf9D&#10;uIJvLunGpK1Nh0wEB+KwCrq3rLlrqk1Sm2yt/97rkz4ezse53y1Wk+3YCYfQeichmQlg6GqvW9dI&#10;eH25v0qBhaicVp13KOEbA6zK87NC5dqP7hlPVWwYjbiQKwkmxj7nPNQGrQoz36Oj7uAHqyLFoeF6&#10;UCON247PhbjmVrWOLhjV49pg/VkdrYTl08i3668qM4eH97vN225jHz92Ul5eTLc3wCJO8Q+GX31S&#10;h5Kc9v7odGAd5WWWESphniTACEhFugC2p0aIBfCy4P9fKH8AAAD//wMAUEsBAi0AFAAGAAgAAAAh&#10;ALaDOJL+AAAA4QEAABMAAAAAAAAAAAAAAAAAAAAAAFtDb250ZW50X1R5cGVzXS54bWxQSwECLQAU&#10;AAYACAAAACEAOP0h/9YAAACUAQAACwAAAAAAAAAAAAAAAAAvAQAAX3JlbHMvLnJlbHNQSwECLQAU&#10;AAYACAAAACEAx+A7zIwCAAAlBQAADgAAAAAAAAAAAAAAAAAuAgAAZHJzL2Uyb0RvYy54bWxQSwEC&#10;LQAUAAYACAAAACEAc/bmKOEAAAAKAQAADwAAAAAAAAAAAAAAAADmBAAAZHJzL2Rvd25yZXYueG1s&#10;UEsFBgAAAAAEAAQA8wAAAPQFAAAAAA==&#10;" fillcolor="white [3201]" strokecolor="#4472c4 [3208]" strokeweight="1pt">
                <w10:wrap anchorx="margin"/>
              </v:rect>
            </w:pict>
          </mc:Fallback>
        </mc:AlternateContent>
      </w: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C1892F" wp14:editId="17B8ADAA">
                <wp:simplePos x="0" y="0"/>
                <wp:positionH relativeFrom="column">
                  <wp:posOffset>699238</wp:posOffset>
                </wp:positionH>
                <wp:positionV relativeFrom="paragraph">
                  <wp:posOffset>152520</wp:posOffset>
                </wp:positionV>
                <wp:extent cx="4759291" cy="502920"/>
                <wp:effectExtent l="0" t="0" r="22860" b="1143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291" cy="502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8A7C5" id="Прямоугольник 22" o:spid="_x0000_s1026" style="position:absolute;margin-left:55.05pt;margin-top:12pt;width:374.75pt;height:3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OI3iwIAACUFAAAOAAAAZHJzL2Uyb0RvYy54bWysVM1uEzEQviPxDpbvdJNVQknUTRW1KkKq&#10;2ooW9ex67WSF12NsJ5twQuKKxCPwEFwQP32GzRsx9m62oeSEuHhnduabP3/jo+NVqchSWFeAzmj/&#10;oEeJ0BzyQs8y+ubm7NkLSpxnOmcKtMjoWjh6PHn65KgyY5HCHFQuLMEg2o0rk9G592acJI7PRcnc&#10;ARih0SjBlsyjamdJblmF0UuVpL3e86QCmxsLXDiHf08bI53E+FIK7i+ldMITlVGszcfTxvMunMnk&#10;iI1nlpl5wdsy2D9UUbJCY9Iu1CnzjCxs8VeosuAWHEh/wKFMQMqCi9gDdtPvPermes6MiL3gcJzp&#10;xuT+X1h+sbyypMgzmqaUaFbiHdVfNh82n+uf9f3mY/21vq9/bD7Vv+pv9XeCTjixyrgxAq/NlW01&#10;h2JofyVtGb7YGFnFKa+7KYuVJxx/Dg6Ho3TUp4SjbdhLR2m8huQBbazzLwWUJAgZtXiLcbhsee48&#10;ZkTXrQsqoZomf5T8WolQgtKvhcTOMGMa0ZFT4kRZsmTIBsa50H4Y+sF40TvAZKFUB+zvAyrfb0Gt&#10;b4CJyLUO2NsH/DNjh4hZQfsOXBYa7L4A+dsuc+O/7b7pObR/B/kaL9RCw3Rn+FmBQzxnzl8xi9TG&#10;JcB19Zd4SAVVRqGVKJmDfb/vf/BHxqGVkgpXJaPu3YJZQYl6pZGLo/5gEHYrKoPhId4nsbuWu12L&#10;XpQngPNHAmB1UQz+Xm1FaaG8xa2ehqxoYppj7oxyb7fKiW9WGN8FLqbT6Ib7ZJg/19eGh+BhqoEk&#10;N6tbZk3LJI8cvIDtWrHxI0I1vgGpYbrwIIvItoe5tvPGXYykad+NsOy7evR6eN0mvwEAAP//AwBQ&#10;SwMEFAAGAAgAAAAhAMmi9/rhAAAACgEAAA8AAABkcnMvZG93bnJldi54bWxMj1FLwzAUhd8F/0O4&#10;gm8uaXVjq02HTAQHotgNdG9ZkzXV5qY22Vr/vdcnfTycwznfyZeja9nJ9KHxKCGZCGAGK68brCVs&#10;Nw9Xc2AhKtSq9WgkfJsAy+L8LFeZ9gO+mlMZa0YlGDIlwcbYZZyHyhqnwsR3Bsk7+N6pSLKvue7V&#10;QOWu5akQM+5Ug7RgVWdW1lSf5dFJmD4P/GX1VS7s4fH9fv22W7unj52Ulxfj3S2waMb4F4ZffEKH&#10;gpj2/og6sJZ0IhKKSkhv6BMF5tPFDNieHHGdAi9y/v9C8QMAAP//AwBQSwECLQAUAAYACAAAACEA&#10;toM4kv4AAADhAQAAEwAAAAAAAAAAAAAAAAAAAAAAW0NvbnRlbnRfVHlwZXNdLnhtbFBLAQItABQA&#10;BgAIAAAAIQA4/SH/1gAAAJQBAAALAAAAAAAAAAAAAAAAAC8BAABfcmVscy8ucmVsc1BLAQItABQA&#10;BgAIAAAAIQC5COI3iwIAACUFAAAOAAAAAAAAAAAAAAAAAC4CAABkcnMvZTJvRG9jLnhtbFBLAQIt&#10;ABQABgAIAAAAIQDJovf64QAAAAoBAAAPAAAAAAAAAAAAAAAAAOUEAABkcnMvZG93bnJldi54bWxQ&#10;SwUGAAAAAAQABADzAAAA8wUAAAAA&#10;" fillcolor="white [3201]" strokecolor="#4472c4 [3208]" strokeweight="1pt"/>
            </w:pict>
          </mc:Fallback>
        </mc:AlternateContent>
      </w: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C1892F" wp14:editId="17B8ADAA">
                <wp:simplePos x="0" y="0"/>
                <wp:positionH relativeFrom="column">
                  <wp:posOffset>308764</wp:posOffset>
                </wp:positionH>
                <wp:positionV relativeFrom="paragraph">
                  <wp:posOffset>165495</wp:posOffset>
                </wp:positionV>
                <wp:extent cx="5476429" cy="502920"/>
                <wp:effectExtent l="0" t="0" r="10160" b="1143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429" cy="502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2ACB5" id="Прямоугольник 23" o:spid="_x0000_s1026" style="position:absolute;margin-left:24.3pt;margin-top:13.05pt;width:431.2pt;height:3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za8jAIAACUFAAAOAAAAZHJzL2Uyb0RvYy54bWysVM1uEzEQviPxDpbvdJMlaWnUTRW1KkKq&#10;2ooW9ex47WaF12NsJ5twQuKKxCPwEFwQP32GzRsx9m42peSEuHhnduabP3/jo+NlqchCWFeAzmh/&#10;r0eJ0BzyQt9l9M3N2bMXlDjPdM4UaJHRlXD0ePz0yVFlRiKFGahcWIJBtBtVJqMz780oSRyfiZK5&#10;PTBCo1GCLZlH1d4luWUVRi9VkvZ6+0kFNjcWuHAO/542RjqO8aUU3F9K6YQnKqNYm4+njec0nMn4&#10;iI3uLDOzgrdlsH+oomSFxqRdqFPmGZnb4q9QZcEtOJB+j0OZgJQFF7EH7Kbfe9TN9YwZEXvB4TjT&#10;jcn9v7D8YnFlSZFnNH1OiWYl3lH9Zf1h/bn+Wd+vP9Zf6/v6x/pT/av+Vn8n6IQTq4wbIfDaXNlW&#10;cyiG9pfSluGLjZFlnPKqm7JYesLx53BwsD9IDynhaBv20sM0XkOyRRvr/EsBJQlCRi3eYhwuW5w7&#10;jxnRdeOCSqimyR8lv1IilKD0ayGxM8yYRnTklDhRliwYsoFxLrQfhn4wXvQOMFko1QH7u4DK91tQ&#10;6xtgInKtA/Z2Af/M2CFiVtC+A5eFBrsrQP62y9z4b7pveg7tTyFf4YVaaJjuDD8rcIjnzPkrZpHa&#10;uAS4rv4SD6mgyii0EiUzsO93/Q/+yDi0UlLhqmTUvZszKyhRrzRy8bA/GITdispgeID3SexDy/Sh&#10;Rc/LE8D59/FhMDyKwd+rjSgtlLe41ZOQFU1Mc8ydUe7tRjnxzQrju8DFZBLdcJ8M8+f62vAQPEw1&#10;kORmecusaZnkkYMXsFkrNnpEqMY3IDVM5h5kEdm2nWs7b9zFSJr23QjL/lCPXtvXbfwbAAD//wMA&#10;UEsDBBQABgAIAAAAIQC//wis4QAAAAkBAAAPAAAAZHJzL2Rvd25yZXYueG1sTI9BS8NAEIXvgv9h&#10;GcGb3aTa0MZsilQEC6KYFrS3bXaaRLOzMbtt4r93POlxeB9vvpctR9uKE/a+caQgnkQgkEpnGqoU&#10;bDcPV3MQPmgyunWECr7RwzI/P8t0atxAr3gqQiW4hHyqFdQhdKmUvqzRaj9xHRJnB9dbHfjsK2l6&#10;PXC5beU0ihJpdUP8odYdrmosP4ujVTB7HuTL6qtY1IfH9/v1225tnz52Sl1ejHe3IAKO4Q+GX31W&#10;h5yd9u5IxotWwc08YVLBNIlBcL6IY962ZzCaXYPMM/l/Qf4DAAD//wMAUEsBAi0AFAAGAAgAAAAh&#10;ALaDOJL+AAAA4QEAABMAAAAAAAAAAAAAAAAAAAAAAFtDb250ZW50X1R5cGVzXS54bWxQSwECLQAU&#10;AAYACAAAACEAOP0h/9YAAACUAQAACwAAAAAAAAAAAAAAAAAvAQAAX3JlbHMvLnJlbHNQSwECLQAU&#10;AAYACAAAACEAT9c2vIwCAAAlBQAADgAAAAAAAAAAAAAAAAAuAgAAZHJzL2Uyb0RvYy54bWxQSwEC&#10;LQAUAAYACAAAACEAv/8IrOEAAAAJAQAADwAAAAAAAAAAAAAAAADmBAAAZHJzL2Rvd25yZXYueG1s&#10;UEsFBgAAAAAEAAQA8wAAAPQFAAAAAA==&#10;" fillcolor="white [3201]" strokecolor="#4472c4 [3208]" strokeweight="1pt"/>
            </w:pict>
          </mc:Fallback>
        </mc:AlternateContent>
      </w: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276" w:rsidRDefault="001E7276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276" w:rsidRDefault="001E7276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276" w:rsidRDefault="001E7276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E40" w:rsidRDefault="001A3E40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806" w:rsidRDefault="00C77806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56385" cy="3440555"/>
            <wp:effectExtent l="0" t="0" r="0" b="7620"/>
            <wp:docPr id="24" name="Рисунок 24" descr="https://skazka-arkhyz.ru/wp-content/uploads/6/7/a/67a84e633eeff47ee56324673a398a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kazka-arkhyz.ru/wp-content/uploads/6/7/a/67a84e633eeff47ee56324673a398a5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216" cy="344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06" w:rsidRDefault="00EB4848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МОЯ МАТРИЦА ЭЙЗЕНХАУЭРА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3118"/>
        <w:gridCol w:w="3544"/>
      </w:tblGrid>
      <w:tr w:rsidR="00EB4848" w:rsidTr="00292FB6">
        <w:tc>
          <w:tcPr>
            <w:tcW w:w="567" w:type="dxa"/>
          </w:tcPr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Срочные дела</w:t>
            </w:r>
          </w:p>
        </w:tc>
        <w:tc>
          <w:tcPr>
            <w:tcW w:w="3544" w:type="dxa"/>
          </w:tcPr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484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несрочные</w:t>
            </w:r>
          </w:p>
        </w:tc>
      </w:tr>
      <w:tr w:rsidR="00EB4848" w:rsidTr="00292FB6">
        <w:trPr>
          <w:cantSplit/>
          <w:trHeight w:val="1134"/>
        </w:trPr>
        <w:tc>
          <w:tcPr>
            <w:tcW w:w="567" w:type="dxa"/>
            <w:textDirection w:val="btLr"/>
          </w:tcPr>
          <w:p w:rsidR="00EB4848" w:rsidRDefault="00EB4848" w:rsidP="00EB48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48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важные</w:t>
            </w:r>
          </w:p>
        </w:tc>
        <w:tc>
          <w:tcPr>
            <w:tcW w:w="3118" w:type="dxa"/>
          </w:tcPr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292FB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B4848" w:rsidTr="00292FB6">
        <w:trPr>
          <w:cantSplit/>
          <w:trHeight w:val="1494"/>
        </w:trPr>
        <w:tc>
          <w:tcPr>
            <w:tcW w:w="567" w:type="dxa"/>
            <w:textDirection w:val="btLr"/>
          </w:tcPr>
          <w:p w:rsidR="00EB4848" w:rsidRDefault="00EB4848" w:rsidP="00EB48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484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неважные</w:t>
            </w:r>
          </w:p>
        </w:tc>
        <w:tc>
          <w:tcPr>
            <w:tcW w:w="3118" w:type="dxa"/>
          </w:tcPr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B4848" w:rsidRDefault="00EB4848" w:rsidP="00292FB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B4848" w:rsidRDefault="00EB4848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B4848" w:rsidRDefault="00EB4848" w:rsidP="00292F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77806" w:rsidRDefault="00292FB6" w:rsidP="00292FB6">
      <w:pPr>
        <w:shd w:val="clear" w:color="auto" w:fill="FFFFFF" w:themeFill="background1"/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14551" cy="3909640"/>
            <wp:effectExtent l="0" t="0" r="5715" b="0"/>
            <wp:docPr id="25" name="Рисунок 25" descr="https://cf.ppt-online.org/files/slide/z/ZS81HkEIzGitrj39f6eYso7VvugdnTcpPDObwm/slid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.ppt-online.org/files/slide/z/ZS81HkEIzGitrj39f6eYso7VvugdnTcpPDObwm/slide-3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013" cy="39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B6" w:rsidRPr="00292FB6" w:rsidRDefault="00292FB6" w:rsidP="00292FB6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92FB6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Метод Айви Ли (метод Шваба)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3260"/>
        <w:gridCol w:w="5528"/>
      </w:tblGrid>
      <w:tr w:rsidR="00292FB6" w:rsidTr="00EB239E">
        <w:tc>
          <w:tcPr>
            <w:tcW w:w="568" w:type="dxa"/>
          </w:tcPr>
          <w:p w:rsidR="00292FB6" w:rsidRP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292FB6" w:rsidRDefault="00292FB6" w:rsidP="00292FB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</w:t>
            </w: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адачи</w:t>
            </w:r>
          </w:p>
        </w:tc>
        <w:tc>
          <w:tcPr>
            <w:tcW w:w="5528" w:type="dxa"/>
          </w:tcPr>
          <w:p w:rsidR="00292FB6" w:rsidRDefault="00EB239E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шаги</w:t>
            </w:r>
          </w:p>
        </w:tc>
      </w:tr>
      <w:tr w:rsidR="00292FB6" w:rsidTr="00EB239E">
        <w:tc>
          <w:tcPr>
            <w:tcW w:w="568" w:type="dxa"/>
          </w:tcPr>
          <w:p w:rsidR="00292FB6" w:rsidRP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2FB6" w:rsidRPr="00EB239E" w:rsidRDefault="00EB239E" w:rsidP="00EB239E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B239E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shd w:val="clear" w:color="auto" w:fill="FFFFFF"/>
              </w:rPr>
              <w:t>Шаг 1. Составьте список дел. </w:t>
            </w:r>
          </w:p>
        </w:tc>
      </w:tr>
      <w:tr w:rsidR="00292FB6" w:rsidTr="00EB239E">
        <w:tc>
          <w:tcPr>
            <w:tcW w:w="568" w:type="dxa"/>
          </w:tcPr>
          <w:p w:rsidR="00292FB6" w:rsidRP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2FB6" w:rsidRPr="00EB239E" w:rsidRDefault="00EB239E" w:rsidP="00EB239E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B239E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shd w:val="clear" w:color="auto" w:fill="FFFFFF"/>
              </w:rPr>
              <w:t>Шаг 2. Перенумеруйте дела в порядке важности.</w:t>
            </w:r>
          </w:p>
        </w:tc>
      </w:tr>
      <w:tr w:rsidR="00292FB6" w:rsidTr="00EB239E">
        <w:tc>
          <w:tcPr>
            <w:tcW w:w="568" w:type="dxa"/>
          </w:tcPr>
          <w:p w:rsidR="00292FB6" w:rsidRP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2FB6" w:rsidRPr="00EB239E" w:rsidRDefault="00EB239E" w:rsidP="00EB239E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B239E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shd w:val="clear" w:color="auto" w:fill="FFFFFF"/>
              </w:rPr>
              <w:t>Шаг 3. Перепишите список</w:t>
            </w:r>
            <w:r w:rsidRPr="00EB23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shd w:val="clear" w:color="auto" w:fill="FFFFFF"/>
              </w:rPr>
              <w:t> так, чтобы задачи шли по порядку. </w:t>
            </w:r>
          </w:p>
        </w:tc>
      </w:tr>
      <w:tr w:rsidR="00292FB6" w:rsidTr="00EB239E">
        <w:tc>
          <w:tcPr>
            <w:tcW w:w="568" w:type="dxa"/>
          </w:tcPr>
          <w:p w:rsidR="00292FB6" w:rsidRP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2FB6" w:rsidRPr="00EB239E" w:rsidRDefault="00EB239E" w:rsidP="00EB239E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B239E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shd w:val="clear" w:color="auto" w:fill="FFFFFF"/>
              </w:rPr>
              <w:t>Шаг 4. Выполняйте задачи</w:t>
            </w:r>
            <w:r w:rsidRPr="00EB239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shd w:val="clear" w:color="auto" w:fill="FFFFFF"/>
              </w:rPr>
              <w:t>, </w:t>
            </w:r>
          </w:p>
        </w:tc>
      </w:tr>
      <w:tr w:rsidR="00292FB6" w:rsidTr="00EB239E">
        <w:tc>
          <w:tcPr>
            <w:tcW w:w="568" w:type="dxa"/>
          </w:tcPr>
          <w:p w:rsidR="00292FB6" w:rsidRP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92FB6" w:rsidTr="00EB239E">
        <w:tc>
          <w:tcPr>
            <w:tcW w:w="568" w:type="dxa"/>
          </w:tcPr>
          <w:p w:rsidR="00292FB6" w:rsidRP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92F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2FB6" w:rsidRDefault="00292FB6" w:rsidP="00482C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77806" w:rsidRDefault="00EB239E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064882"/>
            <wp:effectExtent l="0" t="0" r="3175" b="0"/>
            <wp:docPr id="26" name="Рисунок 26" descr="Метод Шваба в органайз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етод Шваба в органайзер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39E" w:rsidRDefault="00EB239E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51580" cy="2016760"/>
            <wp:effectExtent l="0" t="0" r="1270" b="2540"/>
            <wp:docPr id="27" name="Рисунок 27" descr="Выполняем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полняем задач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4EE6" w:rsidRDefault="004B4EE6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167F" w:rsidRDefault="0025167F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82C33" w:rsidRPr="00E36E44" w:rsidRDefault="00482C33" w:rsidP="00482C3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36E44">
        <w:rPr>
          <w:rFonts w:ascii="Times New Roman" w:hAnsi="Times New Roman" w:cs="Times New Roman"/>
          <w:b/>
          <w:color w:val="FF0000"/>
          <w:sz w:val="24"/>
          <w:szCs w:val="24"/>
        </w:rPr>
        <w:t>«Правила тайм - менеджмента»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1. Записывайте план на следующий день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15 минут вечером проанализировать прошедший день и составить примерный план на завтрашний, 15 минут утром уточнить план на день - и полтора-два часа дополнительного времени благодаря планированию у нас в кармане. Планировать следующий день перед сном похвально, но, чтобы ничего не забыть, лучше все-таки записать, разграничив дела по степени важности. 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2. Старайтесь выполнить большую часть запланированного в первой половине дня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>Воспользуйтесь обеденным перерывом, чтобы решить свои личные дела (позвонить родственникам). На вечер оставьте минимум (покупка продуктов), ведь вам предстоит еще приготовление ужина и занятия с детьми. В повседневных домашних делах также следуйте алгоритму: готовим ужин, одновременно с этим занимаемся стиркой, ребенок в это время делает черновой вариант домашнего задания.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3.  Корзина для мусора - один из самых эффективных инструментов</w:t>
      </w: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управления временем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 На что способна корзина для мусора? Люди, показывающие хорошие результаты, работают за чистым столом. У непродуктивных и несобранных людей на столе царит дикий хаос. Выработайте привычку своевременно разбирать бумаги, выбрасывая ненужные, и работать за чистым столом. Замечено, что до 30% рабочего времени тратится на поиски нужной бумаги. 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4. Слово «нет» экономит неожиданно много времени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>Самое главное слово для организации собственного времени — это вежливое «нет». Учитесь отказывать и говорить «нет» задачам, не входящим в число избранных Вами приоритетов. Будьте тактичны и отказывайте так, чтобы человек понял, что Вы отвергаете не его лично, а задачу.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5. Научитесь воспринимать информацию с первого раза</w:t>
      </w: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 Старайтесь улавливать суть документов с первого прочтения. Ведь на самом деле это совсем не сложно. Всего-то и требуется, что сконцентрироваться и не отвлекаться по мелочам. То же самое касается и информации, воспринимаемой на слух. Внимательно вслушивайтесь в то, что вам говорят, и не переспрашивайте собеседника по нескольку раз. Этим вы сэкономите время и себе, и ему.</w:t>
      </w: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6. Носите с собой блокнот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Мы никогда не можем предугадать, когда нам в голову придет прекрасная идея или внезапно мы придумаем решение какой-то проблемы. Носите с собой маленький блокнот, в который Вы сможете записывать все хорошие мысли и идеи, как только они придут к Вам в голову. 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7. Нельзя перегружать память лишней информацией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>Вместо того чтобы всё запоминать, обзаведитесь органайзером. Не стоит держать в уме то, что можно записать.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8. Боритесь с «Пожирателями времени»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>Исключайте занятия, которые являются пожирателями Вашего времени (например, обсуждение новостей с коллегами, бесцельное переключение каналов телевизора, бесконечные разговоры по телефону). Специалисты выделяют около 20 видов таких пожирателей.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9.</w:t>
      </w: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Установите время посещений</w:t>
      </w: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>Заходят ли коллеги в ваш кабинет в любое время? Постоянно открытые двери стимулируют сотрудников к встречам и без особой надобности. Установите время посещений, и увидите, насколько быстрее станут решаться поставленные задачи.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10. Учитесь быстро переключаться с одного дела на другое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 Бывают периоды, когда отдыхать просто некогда. Но ведь и работать без перерывов тоже нельзя. Помните выражение: лучший отдых — это смена деятельности! 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11. Уделяйте время себе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Каждый день уделяйте минимум времени (по 10 мин.) на себя любимую. 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12. Высыпайтесь, занимайтесь спортом, правильно питайтесь</w:t>
      </w:r>
    </w:p>
    <w:p w:rsidR="00482C33" w:rsidRPr="003D7B23" w:rsidRDefault="00482C33" w:rsidP="00482C33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D7B23">
        <w:rPr>
          <w:rFonts w:ascii="Times New Roman" w:hAnsi="Times New Roman" w:cs="Times New Roman"/>
          <w:color w:val="002060"/>
          <w:sz w:val="24"/>
          <w:szCs w:val="24"/>
        </w:rPr>
        <w:t>Здоровое питание, позитивное мышление и спорт – обязательны! Только в таком случае вы будете чувствовать себя хорошо, и энергии у вас хватит на много свершений в течение дня. Ведь плохое, сонливое самочувствие никогда не было помощником в делах.</w:t>
      </w:r>
    </w:p>
    <w:p w:rsidR="00AC1558" w:rsidRPr="00482C33" w:rsidRDefault="00482C33" w:rsidP="0025167F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D7B23">
        <w:rPr>
          <w:rFonts w:ascii="Times New Roman" w:hAnsi="Times New Roman" w:cs="Times New Roman"/>
          <w:b/>
          <w:color w:val="002060"/>
          <w:sz w:val="24"/>
          <w:szCs w:val="24"/>
        </w:rPr>
        <w:t>13. Разработайте собственную систему мотивации и поощрений</w:t>
      </w:r>
      <w:r w:rsidRPr="003D7B23">
        <w:rPr>
          <w:rFonts w:ascii="Times New Roman" w:hAnsi="Times New Roman" w:cs="Times New Roman"/>
          <w:color w:val="002060"/>
          <w:sz w:val="24"/>
          <w:szCs w:val="24"/>
        </w:rPr>
        <w:t xml:space="preserve"> Рабочий процесс нуждается в периодической стимуляции. А ведь именно вы лучше всех знаете, чем себя поощрить. Можно сходить в кино, порадовать себя чем-то сладеньким, встретиться с друзьями, выбраться на природу и т.д.  И, конечно же, чем сложнее работа, тем приятней должно быть вознаграждение.</w:t>
      </w:r>
    </w:p>
    <w:sectPr w:rsidR="00AC1558" w:rsidRPr="00482C33" w:rsidSect="00FB65A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8A0"/>
    <w:multiLevelType w:val="hybridMultilevel"/>
    <w:tmpl w:val="C23ABE30"/>
    <w:lvl w:ilvl="0" w:tplc="7A0472E8">
      <w:start w:val="1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78EB"/>
    <w:multiLevelType w:val="multilevel"/>
    <w:tmpl w:val="4322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D17FE1"/>
    <w:multiLevelType w:val="multilevel"/>
    <w:tmpl w:val="5480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06F27"/>
    <w:multiLevelType w:val="multilevel"/>
    <w:tmpl w:val="1278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1C36F9"/>
    <w:multiLevelType w:val="multilevel"/>
    <w:tmpl w:val="7C4C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85CD3"/>
    <w:multiLevelType w:val="hybridMultilevel"/>
    <w:tmpl w:val="8C60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5713A"/>
    <w:multiLevelType w:val="hybridMultilevel"/>
    <w:tmpl w:val="1374C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34FB3"/>
    <w:multiLevelType w:val="multilevel"/>
    <w:tmpl w:val="7EB0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2E"/>
    <w:rsid w:val="0000152C"/>
    <w:rsid w:val="001073F4"/>
    <w:rsid w:val="001A3E40"/>
    <w:rsid w:val="001E7276"/>
    <w:rsid w:val="0025167F"/>
    <w:rsid w:val="002529AF"/>
    <w:rsid w:val="00292FB6"/>
    <w:rsid w:val="003D7B23"/>
    <w:rsid w:val="00482C33"/>
    <w:rsid w:val="00490447"/>
    <w:rsid w:val="004B4EE6"/>
    <w:rsid w:val="00534A22"/>
    <w:rsid w:val="0061594C"/>
    <w:rsid w:val="0077529D"/>
    <w:rsid w:val="0082494C"/>
    <w:rsid w:val="00845C09"/>
    <w:rsid w:val="0089062E"/>
    <w:rsid w:val="008C3BC4"/>
    <w:rsid w:val="00A773BB"/>
    <w:rsid w:val="00AC1558"/>
    <w:rsid w:val="00B27434"/>
    <w:rsid w:val="00BC164A"/>
    <w:rsid w:val="00C54227"/>
    <w:rsid w:val="00C77806"/>
    <w:rsid w:val="00E36E44"/>
    <w:rsid w:val="00EB239E"/>
    <w:rsid w:val="00EB4848"/>
    <w:rsid w:val="00F42E71"/>
    <w:rsid w:val="00FA0582"/>
    <w:rsid w:val="00FB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C45E"/>
  <w15:chartTrackingRefBased/>
  <w15:docId w15:val="{1D0CE154-DB2A-4B29-B9A5-AA93A124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73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6E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62E"/>
    <w:rPr>
      <w:rFonts w:ascii="Segoe UI" w:hAnsi="Segoe UI" w:cs="Segoe UI"/>
      <w:sz w:val="18"/>
      <w:szCs w:val="18"/>
    </w:rPr>
  </w:style>
  <w:style w:type="table" w:styleId="-61">
    <w:name w:val="Grid Table 6 Colorful Accent 1"/>
    <w:basedOn w:val="a1"/>
    <w:uiPriority w:val="51"/>
    <w:rsid w:val="0089062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6">
    <w:name w:val="List Paragraph"/>
    <w:basedOn w:val="a"/>
    <w:uiPriority w:val="34"/>
    <w:qFormat/>
    <w:rsid w:val="00AC155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73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36E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36E4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3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36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6KyESBB-Q6McfI_AIpJZeQ" TargetMode="External"/><Relationship Id="rId13" Type="http://schemas.openxmlformats.org/officeDocument/2006/relationships/diagramLayout" Target="diagrams/layout1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chart" Target="charts/chart1.xml"/><Relationship Id="rId12" Type="http://schemas.openxmlformats.org/officeDocument/2006/relationships/diagramData" Target="diagrams/data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4brain.ru/blog/%D0%BF%D1%80%D0%B8%D0%BD%D1%86%D0%B8%D0%BF-%D0%BF%D0%B0%D1%80%D0%B5%D1%82%D0%BE/" TargetMode="Externa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0000"/>
                </a:solidFill>
              </a:rPr>
              <a:t>Мой пирог времени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Мой пирог времени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tint val="32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3D5-4048-98C9-C4F69E17A30B}"/>
              </c:ext>
            </c:extLst>
          </c:dPt>
          <c:dPt>
            <c:idx val="1"/>
            <c:bubble3D val="0"/>
            <c:spPr>
              <a:solidFill>
                <a:schemeClr val="accent1">
                  <a:tint val="3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3D5-4048-98C9-C4F69E17A30B}"/>
              </c:ext>
            </c:extLst>
          </c:dPt>
          <c:dPt>
            <c:idx val="2"/>
            <c:bubble3D val="0"/>
            <c:spPr>
              <a:solidFill>
                <a:schemeClr val="accent1">
                  <a:tint val="3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3D5-4048-98C9-C4F69E17A30B}"/>
              </c:ext>
            </c:extLst>
          </c:dPt>
          <c:dPt>
            <c:idx val="3"/>
            <c:bubble3D val="0"/>
            <c:spPr>
              <a:solidFill>
                <a:schemeClr val="accent1">
                  <a:tint val="3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3D5-4048-98C9-C4F69E17A30B}"/>
              </c:ext>
            </c:extLst>
          </c:dPt>
          <c:dPt>
            <c:idx val="4"/>
            <c:bubble3D val="0"/>
            <c:spPr>
              <a:solidFill>
                <a:schemeClr val="accent1">
                  <a:tint val="39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3D5-4048-98C9-C4F69E17A30B}"/>
              </c:ext>
            </c:extLst>
          </c:dPt>
          <c:dPt>
            <c:idx val="5"/>
            <c:bubble3D val="0"/>
            <c:spPr>
              <a:solidFill>
                <a:schemeClr val="accent1">
                  <a:tint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3D5-4048-98C9-C4F69E17A30B}"/>
              </c:ext>
            </c:extLst>
          </c:dPt>
          <c:dPt>
            <c:idx val="6"/>
            <c:bubble3D val="0"/>
            <c:spPr>
              <a:solidFill>
                <a:schemeClr val="accent1">
                  <a:tint val="42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3D5-4048-98C9-C4F69E17A30B}"/>
              </c:ext>
            </c:extLst>
          </c:dPt>
          <c:dPt>
            <c:idx val="7"/>
            <c:bubble3D val="0"/>
            <c:spPr>
              <a:solidFill>
                <a:schemeClr val="accent1">
                  <a:tint val="4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E3D5-4048-98C9-C4F69E17A30B}"/>
              </c:ext>
            </c:extLst>
          </c:dPt>
          <c:dPt>
            <c:idx val="8"/>
            <c:bubble3D val="0"/>
            <c:spPr>
              <a:solidFill>
                <a:schemeClr val="accent1">
                  <a:tint val="4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E3D5-4048-98C9-C4F69E17A30B}"/>
              </c:ext>
            </c:extLst>
          </c:dPt>
          <c:dPt>
            <c:idx val="9"/>
            <c:bubble3D val="0"/>
            <c:spPr>
              <a:solidFill>
                <a:schemeClr val="accent1">
                  <a:tint val="4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E3D5-4048-98C9-C4F69E17A30B}"/>
              </c:ext>
            </c:extLst>
          </c:dPt>
          <c:dPt>
            <c:idx val="10"/>
            <c:bubble3D val="0"/>
            <c:spPr>
              <a:solidFill>
                <a:schemeClr val="accent1">
                  <a:tint val="49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E3D5-4048-98C9-C4F69E17A30B}"/>
              </c:ext>
            </c:extLst>
          </c:dPt>
          <c:dPt>
            <c:idx val="11"/>
            <c:bubble3D val="0"/>
            <c:spPr>
              <a:solidFill>
                <a:schemeClr val="accent1">
                  <a:tint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E3D5-4048-98C9-C4F69E17A30B}"/>
              </c:ext>
            </c:extLst>
          </c:dPt>
          <c:dPt>
            <c:idx val="12"/>
            <c:bubble3D val="0"/>
            <c:spPr>
              <a:solidFill>
                <a:schemeClr val="accent1">
                  <a:tint val="52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E3D5-4048-98C9-C4F69E17A30B}"/>
              </c:ext>
            </c:extLst>
          </c:dPt>
          <c:dPt>
            <c:idx val="13"/>
            <c:bubble3D val="0"/>
            <c:spPr>
              <a:solidFill>
                <a:schemeClr val="accent1">
                  <a:tint val="5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E3D5-4048-98C9-C4F69E17A30B}"/>
              </c:ext>
            </c:extLst>
          </c:dPt>
          <c:dPt>
            <c:idx val="14"/>
            <c:bubble3D val="0"/>
            <c:spPr>
              <a:solidFill>
                <a:schemeClr val="accent1">
                  <a:tint val="5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E3D5-4048-98C9-C4F69E17A30B}"/>
              </c:ext>
            </c:extLst>
          </c:dPt>
          <c:dPt>
            <c:idx val="15"/>
            <c:bubble3D val="0"/>
            <c:spPr>
              <a:solidFill>
                <a:schemeClr val="accent1">
                  <a:tint val="5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E3D5-4048-98C9-C4F69E17A30B}"/>
              </c:ext>
            </c:extLst>
          </c:dPt>
          <c:dPt>
            <c:idx val="16"/>
            <c:bubble3D val="0"/>
            <c:spPr>
              <a:solidFill>
                <a:schemeClr val="accent1">
                  <a:tint val="59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E3D5-4048-98C9-C4F69E17A30B}"/>
              </c:ext>
            </c:extLst>
          </c:dPt>
          <c:dPt>
            <c:idx val="17"/>
            <c:bubble3D val="0"/>
            <c:spPr>
              <a:solidFill>
                <a:schemeClr val="accent1">
                  <a:tint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E3D5-4048-98C9-C4F69E17A30B}"/>
              </c:ext>
            </c:extLst>
          </c:dPt>
          <c:dPt>
            <c:idx val="18"/>
            <c:bubble3D val="0"/>
            <c:spPr>
              <a:solidFill>
                <a:schemeClr val="accent1">
                  <a:tint val="62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E3D5-4048-98C9-C4F69E17A30B}"/>
              </c:ext>
            </c:extLst>
          </c:dPt>
          <c:dPt>
            <c:idx val="19"/>
            <c:bubble3D val="0"/>
            <c:spPr>
              <a:solidFill>
                <a:schemeClr val="accent1">
                  <a:tint val="6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E3D5-4048-98C9-C4F69E17A30B}"/>
              </c:ext>
            </c:extLst>
          </c:dPt>
          <c:dPt>
            <c:idx val="20"/>
            <c:bubble3D val="0"/>
            <c:spPr>
              <a:solidFill>
                <a:schemeClr val="accent1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E3D5-4048-98C9-C4F69E17A30B}"/>
              </c:ext>
            </c:extLst>
          </c:dPt>
          <c:dPt>
            <c:idx val="21"/>
            <c:bubble3D val="0"/>
            <c:spPr>
              <a:solidFill>
                <a:schemeClr val="accent1">
                  <a:tint val="6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E3D5-4048-98C9-C4F69E17A30B}"/>
              </c:ext>
            </c:extLst>
          </c:dPt>
          <c:dPt>
            <c:idx val="22"/>
            <c:bubble3D val="0"/>
            <c:spPr>
              <a:solidFill>
                <a:schemeClr val="accent1">
                  <a:tint val="69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E3D5-4048-98C9-C4F69E17A30B}"/>
              </c:ext>
            </c:extLst>
          </c:dPt>
          <c:dPt>
            <c:idx val="23"/>
            <c:bubble3D val="0"/>
            <c:spPr>
              <a:solidFill>
                <a:schemeClr val="accent1">
                  <a:tint val="7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E3D5-4048-98C9-C4F69E17A30B}"/>
              </c:ext>
            </c:extLst>
          </c:dPt>
          <c:dPt>
            <c:idx val="24"/>
            <c:bubble3D val="0"/>
            <c:spPr>
              <a:solidFill>
                <a:schemeClr val="accent1">
                  <a:tint val="72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E3D5-4048-98C9-C4F69E17A30B}"/>
              </c:ext>
            </c:extLst>
          </c:dPt>
          <c:dPt>
            <c:idx val="25"/>
            <c:bubble3D val="0"/>
            <c:spPr>
              <a:solidFill>
                <a:schemeClr val="accent1">
                  <a:tint val="7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3-E3D5-4048-98C9-C4F69E17A30B}"/>
              </c:ext>
            </c:extLst>
          </c:dPt>
          <c:dPt>
            <c:idx val="26"/>
            <c:bubble3D val="0"/>
            <c:spPr>
              <a:solidFill>
                <a:schemeClr val="accent1">
                  <a:tint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5-E3D5-4048-98C9-C4F69E17A30B}"/>
              </c:ext>
            </c:extLst>
          </c:dPt>
          <c:dPt>
            <c:idx val="27"/>
            <c:bubble3D val="0"/>
            <c:spPr>
              <a:solidFill>
                <a:schemeClr val="accent1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7-E3D5-4048-98C9-C4F69E17A30B}"/>
              </c:ext>
            </c:extLst>
          </c:dPt>
          <c:dPt>
            <c:idx val="28"/>
            <c:bubble3D val="0"/>
            <c:spPr>
              <a:solidFill>
                <a:schemeClr val="accent1">
                  <a:tint val="79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9-E3D5-4048-98C9-C4F69E17A30B}"/>
              </c:ext>
            </c:extLst>
          </c:dPt>
          <c:dPt>
            <c:idx val="29"/>
            <c:bubble3D val="0"/>
            <c:spPr>
              <a:solidFill>
                <a:schemeClr val="accent1">
                  <a:tint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B-E3D5-4048-98C9-C4F69E17A30B}"/>
              </c:ext>
            </c:extLst>
          </c:dPt>
          <c:dPt>
            <c:idx val="30"/>
            <c:bubble3D val="0"/>
            <c:spPr>
              <a:solidFill>
                <a:schemeClr val="accent1">
                  <a:tint val="82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D-E3D5-4048-98C9-C4F69E17A30B}"/>
              </c:ext>
            </c:extLst>
          </c:dPt>
          <c:dPt>
            <c:idx val="31"/>
            <c:bubble3D val="0"/>
            <c:spPr>
              <a:solidFill>
                <a:schemeClr val="accent1">
                  <a:tint val="8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F-E3D5-4048-98C9-C4F69E17A30B}"/>
              </c:ext>
            </c:extLst>
          </c:dPt>
          <c:dPt>
            <c:idx val="32"/>
            <c:bubble3D val="0"/>
            <c:spPr>
              <a:solidFill>
                <a:schemeClr val="accent1">
                  <a:tint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1-E3D5-4048-98C9-C4F69E17A30B}"/>
              </c:ext>
            </c:extLst>
          </c:dPt>
          <c:dPt>
            <c:idx val="33"/>
            <c:bubble3D val="0"/>
            <c:spPr>
              <a:solidFill>
                <a:schemeClr val="accent1">
                  <a:tint val="8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3-E3D5-4048-98C9-C4F69E17A30B}"/>
              </c:ext>
            </c:extLst>
          </c:dPt>
          <c:dPt>
            <c:idx val="34"/>
            <c:bubble3D val="0"/>
            <c:spPr>
              <a:solidFill>
                <a:schemeClr val="accent1">
                  <a:tint val="89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5-E3D5-4048-98C9-C4F69E17A30B}"/>
              </c:ext>
            </c:extLst>
          </c:dPt>
          <c:dPt>
            <c:idx val="35"/>
            <c:bubble3D val="0"/>
            <c:spPr>
              <a:solidFill>
                <a:schemeClr val="accent1">
                  <a:tint val="9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7-E3D5-4048-98C9-C4F69E17A30B}"/>
              </c:ext>
            </c:extLst>
          </c:dPt>
          <c:dPt>
            <c:idx val="36"/>
            <c:bubble3D val="0"/>
            <c:spPr>
              <a:solidFill>
                <a:schemeClr val="accent1">
                  <a:tint val="92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9-E3D5-4048-98C9-C4F69E17A30B}"/>
              </c:ext>
            </c:extLst>
          </c:dPt>
          <c:dPt>
            <c:idx val="37"/>
            <c:bubble3D val="0"/>
            <c:spPr>
              <a:solidFill>
                <a:schemeClr val="accent1">
                  <a:tint val="9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B-E3D5-4048-98C9-C4F69E17A30B}"/>
              </c:ext>
            </c:extLst>
          </c:dPt>
          <c:dPt>
            <c:idx val="38"/>
            <c:bubble3D val="0"/>
            <c:spPr>
              <a:solidFill>
                <a:schemeClr val="accent1">
                  <a:tint val="9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D-E3D5-4048-98C9-C4F69E17A30B}"/>
              </c:ext>
            </c:extLst>
          </c:dPt>
          <c:dPt>
            <c:idx val="39"/>
            <c:bubble3D val="0"/>
            <c:spPr>
              <a:solidFill>
                <a:schemeClr val="accent1">
                  <a:tint val="9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F-E3D5-4048-98C9-C4F69E17A30B}"/>
              </c:ext>
            </c:extLst>
          </c:dPt>
          <c:dPt>
            <c:idx val="40"/>
            <c:bubble3D val="0"/>
            <c:spPr>
              <a:solidFill>
                <a:schemeClr val="accent1">
                  <a:tint val="99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1-E3D5-4048-98C9-C4F69E17A30B}"/>
              </c:ext>
            </c:extLst>
          </c:dPt>
          <c:dPt>
            <c:idx val="4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3-E3D5-4048-98C9-C4F69E17A30B}"/>
              </c:ext>
            </c:extLst>
          </c:dPt>
          <c:dPt>
            <c:idx val="42"/>
            <c:bubble3D val="0"/>
            <c:spPr>
              <a:solidFill>
                <a:schemeClr val="accent1">
                  <a:shade val="9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5-E3D5-4048-98C9-C4F69E17A30B}"/>
              </c:ext>
            </c:extLst>
          </c:dPt>
          <c:dPt>
            <c:idx val="43"/>
            <c:bubble3D val="0"/>
            <c:spPr>
              <a:solidFill>
                <a:schemeClr val="accent1">
                  <a:shade val="9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7-E3D5-4048-98C9-C4F69E17A30B}"/>
              </c:ext>
            </c:extLst>
          </c:dPt>
          <c:dPt>
            <c:idx val="44"/>
            <c:bubble3D val="0"/>
            <c:spPr>
              <a:solidFill>
                <a:schemeClr val="accent1">
                  <a:shade val="9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9-E3D5-4048-98C9-C4F69E17A30B}"/>
              </c:ext>
            </c:extLst>
          </c:dPt>
          <c:dPt>
            <c:idx val="45"/>
            <c:bubble3D val="0"/>
            <c:spPr>
              <a:solidFill>
                <a:schemeClr val="accent1">
                  <a:shade val="9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B-E3D5-4048-98C9-C4F69E17A30B}"/>
              </c:ext>
            </c:extLst>
          </c:dPt>
          <c:dPt>
            <c:idx val="46"/>
            <c:bubble3D val="0"/>
            <c:spPr>
              <a:solidFill>
                <a:schemeClr val="accent1">
                  <a:shade val="91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D-E3D5-4048-98C9-C4F69E17A30B}"/>
              </c:ext>
            </c:extLst>
          </c:dPt>
          <c:dPt>
            <c:idx val="47"/>
            <c:bubble3D val="0"/>
            <c:spPr>
              <a:solidFill>
                <a:schemeClr val="accent1">
                  <a:shade val="9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F-E3D5-4048-98C9-C4F69E17A30B}"/>
              </c:ext>
            </c:extLst>
          </c:dPt>
          <c:dPt>
            <c:idx val="48"/>
            <c:bubble3D val="0"/>
            <c:spPr>
              <a:solidFill>
                <a:schemeClr val="accent1">
                  <a:shade val="8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1-E3D5-4048-98C9-C4F69E17A30B}"/>
              </c:ext>
            </c:extLst>
          </c:dPt>
          <c:dPt>
            <c:idx val="49"/>
            <c:bubble3D val="0"/>
            <c:spPr>
              <a:solidFill>
                <a:schemeClr val="accent1">
                  <a:shade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3-E3D5-4048-98C9-C4F69E17A30B}"/>
              </c:ext>
            </c:extLst>
          </c:dPt>
          <c:dPt>
            <c:idx val="50"/>
            <c:bubble3D val="0"/>
            <c:spPr>
              <a:solidFill>
                <a:schemeClr val="accent1">
                  <a:shade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5-E3D5-4048-98C9-C4F69E17A30B}"/>
              </c:ext>
            </c:extLst>
          </c:dPt>
          <c:dPt>
            <c:idx val="51"/>
            <c:bubble3D val="0"/>
            <c:spPr>
              <a:solidFill>
                <a:schemeClr val="accent1">
                  <a:shade val="8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7-E3D5-4048-98C9-C4F69E17A30B}"/>
              </c:ext>
            </c:extLst>
          </c:dPt>
          <c:dPt>
            <c:idx val="52"/>
            <c:bubble3D val="0"/>
            <c:spPr>
              <a:solidFill>
                <a:schemeClr val="accent1">
                  <a:shade val="81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9-E3D5-4048-98C9-C4F69E17A30B}"/>
              </c:ext>
            </c:extLst>
          </c:dPt>
          <c:dPt>
            <c:idx val="53"/>
            <c:bubble3D val="0"/>
            <c:spPr>
              <a:solidFill>
                <a:schemeClr val="accent1">
                  <a:shade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B-E3D5-4048-98C9-C4F69E17A30B}"/>
              </c:ext>
            </c:extLst>
          </c:dPt>
          <c:dPt>
            <c:idx val="54"/>
            <c:bubble3D val="0"/>
            <c:spPr>
              <a:solidFill>
                <a:schemeClr val="accent1">
                  <a:shade val="7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D-E3D5-4048-98C9-C4F69E17A30B}"/>
              </c:ext>
            </c:extLst>
          </c:dPt>
          <c:dPt>
            <c:idx val="55"/>
            <c:bubble3D val="0"/>
            <c:spPr>
              <a:solidFill>
                <a:schemeClr val="accent1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F-E3D5-4048-98C9-C4F69E17A30B}"/>
              </c:ext>
            </c:extLst>
          </c:dPt>
          <c:dPt>
            <c:idx val="56"/>
            <c:bubble3D val="0"/>
            <c:spPr>
              <a:solidFill>
                <a:schemeClr val="accent1">
                  <a:shade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1-E3D5-4048-98C9-C4F69E17A30B}"/>
              </c:ext>
            </c:extLst>
          </c:dPt>
          <c:dPt>
            <c:idx val="57"/>
            <c:bubble3D val="0"/>
            <c:spPr>
              <a:solidFill>
                <a:schemeClr val="accent1">
                  <a:shade val="7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3-E3D5-4048-98C9-C4F69E17A30B}"/>
              </c:ext>
            </c:extLst>
          </c:dPt>
          <c:dPt>
            <c:idx val="58"/>
            <c:bubble3D val="0"/>
            <c:spPr>
              <a:solidFill>
                <a:schemeClr val="accent1">
                  <a:shade val="71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5-E3D5-4048-98C9-C4F69E17A30B}"/>
              </c:ext>
            </c:extLst>
          </c:dPt>
          <c:dPt>
            <c:idx val="59"/>
            <c:bubble3D val="0"/>
            <c:spPr>
              <a:solidFill>
                <a:schemeClr val="accent1">
                  <a:shade val="7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7-E3D5-4048-98C9-C4F69E17A30B}"/>
              </c:ext>
            </c:extLst>
          </c:dPt>
          <c:dPt>
            <c:idx val="60"/>
            <c:bubble3D val="0"/>
            <c:spPr>
              <a:solidFill>
                <a:schemeClr val="accent1">
                  <a:shade val="6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9-E3D5-4048-98C9-C4F69E17A30B}"/>
              </c:ext>
            </c:extLst>
          </c:dPt>
          <c:dPt>
            <c:idx val="61"/>
            <c:bubble3D val="0"/>
            <c:spPr>
              <a:solidFill>
                <a:schemeClr val="accent1">
                  <a:shade val="6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B-E3D5-4048-98C9-C4F69E17A30B}"/>
              </c:ext>
            </c:extLst>
          </c:dPt>
          <c:dPt>
            <c:idx val="62"/>
            <c:bubble3D val="0"/>
            <c:spPr>
              <a:solidFill>
                <a:schemeClr val="accent1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D-E3D5-4048-98C9-C4F69E17A30B}"/>
              </c:ext>
            </c:extLst>
          </c:dPt>
          <c:dPt>
            <c:idx val="63"/>
            <c:bubble3D val="0"/>
            <c:spPr>
              <a:solidFill>
                <a:schemeClr val="accent1">
                  <a:shade val="6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7F-E3D5-4048-98C9-C4F69E17A30B}"/>
              </c:ext>
            </c:extLst>
          </c:dPt>
          <c:dPt>
            <c:idx val="64"/>
            <c:bubble3D val="0"/>
            <c:spPr>
              <a:solidFill>
                <a:schemeClr val="accent1">
                  <a:shade val="61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1-E3D5-4048-98C9-C4F69E17A30B}"/>
              </c:ext>
            </c:extLst>
          </c:dPt>
          <c:dPt>
            <c:idx val="65"/>
            <c:bubble3D val="0"/>
            <c:spPr>
              <a:solidFill>
                <a:schemeClr val="accent1">
                  <a:shade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3-E3D5-4048-98C9-C4F69E17A30B}"/>
              </c:ext>
            </c:extLst>
          </c:dPt>
          <c:dPt>
            <c:idx val="66"/>
            <c:bubble3D val="0"/>
            <c:spPr>
              <a:solidFill>
                <a:schemeClr val="accent1">
                  <a:shade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5-E3D5-4048-98C9-C4F69E17A30B}"/>
              </c:ext>
            </c:extLst>
          </c:dPt>
          <c:dPt>
            <c:idx val="67"/>
            <c:bubble3D val="0"/>
            <c:spPr>
              <a:solidFill>
                <a:schemeClr val="accent1">
                  <a:shade val="5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7-E3D5-4048-98C9-C4F69E17A30B}"/>
              </c:ext>
            </c:extLst>
          </c:dPt>
          <c:dPt>
            <c:idx val="68"/>
            <c:bubble3D val="0"/>
            <c:spPr>
              <a:solidFill>
                <a:schemeClr val="accent1">
                  <a:shade val="5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9-E3D5-4048-98C9-C4F69E17A30B}"/>
              </c:ext>
            </c:extLst>
          </c:dPt>
          <c:dPt>
            <c:idx val="69"/>
            <c:bubble3D val="0"/>
            <c:spPr>
              <a:solidFill>
                <a:schemeClr val="accent1">
                  <a:shade val="5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B-E3D5-4048-98C9-C4F69E17A30B}"/>
              </c:ext>
            </c:extLst>
          </c:dPt>
          <c:dPt>
            <c:idx val="70"/>
            <c:bubble3D val="0"/>
            <c:spPr>
              <a:solidFill>
                <a:schemeClr val="accent1">
                  <a:shade val="51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D-E3D5-4048-98C9-C4F69E17A30B}"/>
              </c:ext>
            </c:extLst>
          </c:dPt>
          <c:dPt>
            <c:idx val="71"/>
            <c:bubble3D val="0"/>
            <c:spPr>
              <a:solidFill>
                <a:schemeClr val="accent1">
                  <a:shade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8F-E3D5-4048-98C9-C4F69E17A30B}"/>
              </c:ext>
            </c:extLst>
          </c:dPt>
          <c:dPt>
            <c:idx val="72"/>
            <c:bubble3D val="0"/>
            <c:spPr>
              <a:solidFill>
                <a:schemeClr val="accent1">
                  <a:shade val="4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1-E3D5-4048-98C9-C4F69E17A30B}"/>
              </c:ext>
            </c:extLst>
          </c:dPt>
          <c:dPt>
            <c:idx val="73"/>
            <c:bubble3D val="0"/>
            <c:spPr>
              <a:solidFill>
                <a:schemeClr val="accent1">
                  <a:shade val="4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3-E3D5-4048-98C9-C4F69E17A30B}"/>
              </c:ext>
            </c:extLst>
          </c:dPt>
          <c:dPt>
            <c:idx val="74"/>
            <c:bubble3D val="0"/>
            <c:spPr>
              <a:solidFill>
                <a:schemeClr val="accent1">
                  <a:shade val="4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5-E3D5-4048-98C9-C4F69E17A30B}"/>
              </c:ext>
            </c:extLst>
          </c:dPt>
          <c:dPt>
            <c:idx val="75"/>
            <c:bubble3D val="0"/>
            <c:spPr>
              <a:solidFill>
                <a:schemeClr val="accent1">
                  <a:shade val="4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7-E3D5-4048-98C9-C4F69E17A30B}"/>
              </c:ext>
            </c:extLst>
          </c:dPt>
          <c:dPt>
            <c:idx val="76"/>
            <c:bubble3D val="0"/>
            <c:spPr>
              <a:solidFill>
                <a:schemeClr val="accent1">
                  <a:shade val="41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9-E3D5-4048-98C9-C4F69E17A30B}"/>
              </c:ext>
            </c:extLst>
          </c:dPt>
          <c:dPt>
            <c:idx val="77"/>
            <c:bubble3D val="0"/>
            <c:spPr>
              <a:solidFill>
                <a:schemeClr val="accent1">
                  <a:shade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B-E3D5-4048-98C9-C4F69E17A30B}"/>
              </c:ext>
            </c:extLst>
          </c:dPt>
          <c:dPt>
            <c:idx val="78"/>
            <c:bubble3D val="0"/>
            <c:spPr>
              <a:solidFill>
                <a:schemeClr val="accent1">
                  <a:shade val="3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D-E3D5-4048-98C9-C4F69E17A30B}"/>
              </c:ext>
            </c:extLst>
          </c:dPt>
          <c:dPt>
            <c:idx val="79"/>
            <c:bubble3D val="0"/>
            <c:spPr>
              <a:solidFill>
                <a:schemeClr val="accent1">
                  <a:shade val="3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9F-E3D5-4048-98C9-C4F69E17A30B}"/>
              </c:ext>
            </c:extLst>
          </c:dPt>
          <c:dPt>
            <c:idx val="80"/>
            <c:bubble3D val="0"/>
            <c:spPr>
              <a:solidFill>
                <a:schemeClr val="accent1">
                  <a:shade val="3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A1-E3D5-4048-98C9-C4F69E17A30B}"/>
              </c:ext>
            </c:extLst>
          </c:dPt>
          <c:dPt>
            <c:idx val="81"/>
            <c:bubble3D val="0"/>
            <c:spPr>
              <a:solidFill>
                <a:schemeClr val="accent1">
                  <a:shade val="3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A3-E3D5-4048-98C9-C4F69E17A30B}"/>
              </c:ext>
            </c:extLst>
          </c:dPt>
          <c:dPt>
            <c:idx val="82"/>
            <c:bubble3D val="0"/>
            <c:spPr>
              <a:solidFill>
                <a:schemeClr val="accent1">
                  <a:shade val="31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A5-E3D5-4048-98C9-C4F69E17A30B}"/>
              </c:ext>
            </c:extLst>
          </c:dPt>
          <c:cat>
            <c:numRef>
              <c:f>Лист1!$A$3:$A$85</c:f>
              <c:numCache>
                <c:formatCode>General</c:formatCode>
                <c:ptCount val="83"/>
              </c:numCache>
            </c:numRef>
          </c:cat>
          <c:val>
            <c:numRef>
              <c:f>Лист1!$B$3:$B$85</c:f>
              <c:numCache>
                <c:formatCode>General</c:formatCode>
                <c:ptCount val="8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55-4690-989C-14203ADCBC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1A03AC-FD2B-425B-8D4F-CE6EA691CE7D}" type="doc">
      <dgm:prSet loTypeId="urn:microsoft.com/office/officeart/2008/layout/PictureStrip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54AB81A-5D8B-4776-8A0C-89DC34EEFF99}">
      <dgm:prSet phldrT="[Текст]" custT="1"/>
      <dgm:spPr/>
      <dgm:t>
        <a:bodyPr/>
        <a:lstStyle/>
        <a:p>
          <a:pPr algn="ctr"/>
          <a:r>
            <a:rPr lang="ru-RU" sz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любая организационная, подготовительная работа</a:t>
          </a:r>
        </a:p>
      </dgm:t>
    </dgm:pt>
    <dgm:pt modelId="{69BD9CFB-C051-4972-85E3-7C84A57603B9}" type="parTrans" cxnId="{B08E9EE2-E000-4C15-B4B8-2BD86EABD9AB}">
      <dgm:prSet/>
      <dgm:spPr/>
      <dgm:t>
        <a:bodyPr/>
        <a:lstStyle/>
        <a:p>
          <a:endParaRPr lang="ru-RU"/>
        </a:p>
      </dgm:t>
    </dgm:pt>
    <dgm:pt modelId="{F2E7F26E-CFD9-4716-82B6-0E4878776DDF}" type="sibTrans" cxnId="{B08E9EE2-E000-4C15-B4B8-2BD86EABD9AB}">
      <dgm:prSet/>
      <dgm:spPr/>
      <dgm:t>
        <a:bodyPr/>
        <a:lstStyle/>
        <a:p>
          <a:endParaRPr lang="ru-RU"/>
        </a:p>
      </dgm:t>
    </dgm:pt>
    <dgm:pt modelId="{8ED13065-6E1B-494D-A6D9-A16097A217FF}">
      <dgm:prSet phldrT="[Текст]" custT="1"/>
      <dgm:spPr/>
      <dgm:t>
        <a:bodyPr/>
        <a:lstStyle/>
        <a:p>
          <a:pPr algn="ctr"/>
          <a:r>
            <a:rPr lang="ru-RU" sz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«метод швейцарского сыра»</a:t>
          </a:r>
          <a:r>
            <a:rPr lang="ru-RU" sz="1300"/>
            <a:t> </a:t>
          </a:r>
        </a:p>
      </dgm:t>
    </dgm:pt>
    <dgm:pt modelId="{0520CDAB-FA11-487F-89C3-7E9BC1C29C02}" type="parTrans" cxnId="{821C562C-9267-40EB-80FA-BA41D77B1294}">
      <dgm:prSet/>
      <dgm:spPr/>
      <dgm:t>
        <a:bodyPr/>
        <a:lstStyle/>
        <a:p>
          <a:endParaRPr lang="ru-RU"/>
        </a:p>
      </dgm:t>
    </dgm:pt>
    <dgm:pt modelId="{9789EDE5-8B8A-45F8-A402-6A9F98986C03}" type="sibTrans" cxnId="{821C562C-9267-40EB-80FA-BA41D77B1294}">
      <dgm:prSet/>
      <dgm:spPr/>
      <dgm:t>
        <a:bodyPr/>
        <a:lstStyle/>
        <a:p>
          <a:endParaRPr lang="ru-RU"/>
        </a:p>
      </dgm:t>
    </dgm:pt>
    <dgm:pt modelId="{5665789C-3D9B-420A-90A2-089B400C3C39}">
      <dgm:prSet phldrT="[Текст]" custT="1"/>
      <dgm:spPr/>
      <dgm:t>
        <a:bodyPr/>
        <a:lstStyle/>
        <a:p>
          <a:pPr algn="ctr"/>
          <a:r>
            <a:rPr lang="ru-RU" sz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«промежуточная радость»</a:t>
          </a:r>
        </a:p>
      </dgm:t>
    </dgm:pt>
    <dgm:pt modelId="{5C9C8451-A077-4C6D-B0D4-999BCE634546}" type="parTrans" cxnId="{9AB4746C-FEB6-4208-8830-651E780766B1}">
      <dgm:prSet/>
      <dgm:spPr/>
      <dgm:t>
        <a:bodyPr/>
        <a:lstStyle/>
        <a:p>
          <a:endParaRPr lang="ru-RU"/>
        </a:p>
      </dgm:t>
    </dgm:pt>
    <dgm:pt modelId="{09E853A2-435C-4EFB-AF3C-1A3B581293D3}" type="sibTrans" cxnId="{9AB4746C-FEB6-4208-8830-651E780766B1}">
      <dgm:prSet/>
      <dgm:spPr/>
      <dgm:t>
        <a:bodyPr/>
        <a:lstStyle/>
        <a:p>
          <a:endParaRPr lang="ru-RU"/>
        </a:p>
      </dgm:t>
    </dgm:pt>
    <dgm:pt modelId="{F7A6271B-8AF7-4E34-9C2C-56BA28E83024}" type="pres">
      <dgm:prSet presAssocID="{CB1A03AC-FD2B-425B-8D4F-CE6EA691CE7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0169F8B-10C6-4AF2-90DA-DAE480EE7A58}" type="pres">
      <dgm:prSet presAssocID="{454AB81A-5D8B-4776-8A0C-89DC34EEFF99}" presName="composite" presStyleCnt="0"/>
      <dgm:spPr/>
    </dgm:pt>
    <dgm:pt modelId="{98F96B1F-85D7-4523-95E1-AE366273D823}" type="pres">
      <dgm:prSet presAssocID="{454AB81A-5D8B-4776-8A0C-89DC34EEFF99}" presName="rect1" presStyleLbl="tr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ACDE97-D6BB-47CD-8A1E-55BA50EFD346}" type="pres">
      <dgm:prSet presAssocID="{454AB81A-5D8B-4776-8A0C-89DC34EEFF99}" presName="rect2" presStyleLbl="fgImgPlace1" presStyleIdx="0" presStyleCnt="3"/>
      <dgm:spPr/>
    </dgm:pt>
    <dgm:pt modelId="{EE6423B2-EBDD-45C4-B8F9-4AA85D11B6A7}" type="pres">
      <dgm:prSet presAssocID="{F2E7F26E-CFD9-4716-82B6-0E4878776DDF}" presName="sibTrans" presStyleCnt="0"/>
      <dgm:spPr/>
    </dgm:pt>
    <dgm:pt modelId="{5C531E13-626E-4B4F-BDE4-423A86642B39}" type="pres">
      <dgm:prSet presAssocID="{8ED13065-6E1B-494D-A6D9-A16097A217FF}" presName="composite" presStyleCnt="0"/>
      <dgm:spPr/>
    </dgm:pt>
    <dgm:pt modelId="{9D5E0861-92D8-46DC-B9D8-C2E34F2E029C}" type="pres">
      <dgm:prSet presAssocID="{8ED13065-6E1B-494D-A6D9-A16097A217FF}" presName="rect1" presStyleLbl="tr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0DB1A2-D385-4EAD-AF99-36AB9785E33D}" type="pres">
      <dgm:prSet presAssocID="{8ED13065-6E1B-494D-A6D9-A16097A217FF}" presName="rect2" presStyleLbl="fgImgPlace1" presStyleIdx="1" presStyleCnt="3"/>
      <dgm:spPr/>
    </dgm:pt>
    <dgm:pt modelId="{762C23A4-4886-435A-B866-63DB83431EC5}" type="pres">
      <dgm:prSet presAssocID="{9789EDE5-8B8A-45F8-A402-6A9F98986C03}" presName="sibTrans" presStyleCnt="0"/>
      <dgm:spPr/>
    </dgm:pt>
    <dgm:pt modelId="{330152B9-C3C6-434E-9710-C7C302A7EB36}" type="pres">
      <dgm:prSet presAssocID="{5665789C-3D9B-420A-90A2-089B400C3C39}" presName="composite" presStyleCnt="0"/>
      <dgm:spPr/>
    </dgm:pt>
    <dgm:pt modelId="{A7C89791-8B4A-4995-839A-CC0FC6FEA63C}" type="pres">
      <dgm:prSet presAssocID="{5665789C-3D9B-420A-90A2-089B400C3C39}" presName="rect1" presStyleLbl="tr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E7BD94-8D5C-4B6A-BA63-1D3663CA3DA8}" type="pres">
      <dgm:prSet presAssocID="{5665789C-3D9B-420A-90A2-089B400C3C39}" presName="rect2" presStyleLbl="fgImgPlace1" presStyleIdx="2" presStyleCnt="3"/>
      <dgm:spPr/>
    </dgm:pt>
  </dgm:ptLst>
  <dgm:cxnLst>
    <dgm:cxn modelId="{6B647CEB-1CD1-4730-950B-6CEA1E22D758}" type="presOf" srcId="{8ED13065-6E1B-494D-A6D9-A16097A217FF}" destId="{9D5E0861-92D8-46DC-B9D8-C2E34F2E029C}" srcOrd="0" destOrd="0" presId="urn:microsoft.com/office/officeart/2008/layout/PictureStrips"/>
    <dgm:cxn modelId="{756B20EA-64A1-4256-B65D-4DEB7F7BC3CB}" type="presOf" srcId="{454AB81A-5D8B-4776-8A0C-89DC34EEFF99}" destId="{98F96B1F-85D7-4523-95E1-AE366273D823}" srcOrd="0" destOrd="0" presId="urn:microsoft.com/office/officeart/2008/layout/PictureStrips"/>
    <dgm:cxn modelId="{9AB4746C-FEB6-4208-8830-651E780766B1}" srcId="{CB1A03AC-FD2B-425B-8D4F-CE6EA691CE7D}" destId="{5665789C-3D9B-420A-90A2-089B400C3C39}" srcOrd="2" destOrd="0" parTransId="{5C9C8451-A077-4C6D-B0D4-999BCE634546}" sibTransId="{09E853A2-435C-4EFB-AF3C-1A3B581293D3}"/>
    <dgm:cxn modelId="{39622ED6-3BFB-41B8-8230-1C694504AAF7}" type="presOf" srcId="{5665789C-3D9B-420A-90A2-089B400C3C39}" destId="{A7C89791-8B4A-4995-839A-CC0FC6FEA63C}" srcOrd="0" destOrd="0" presId="urn:microsoft.com/office/officeart/2008/layout/PictureStrips"/>
    <dgm:cxn modelId="{B08E9EE2-E000-4C15-B4B8-2BD86EABD9AB}" srcId="{CB1A03AC-FD2B-425B-8D4F-CE6EA691CE7D}" destId="{454AB81A-5D8B-4776-8A0C-89DC34EEFF99}" srcOrd="0" destOrd="0" parTransId="{69BD9CFB-C051-4972-85E3-7C84A57603B9}" sibTransId="{F2E7F26E-CFD9-4716-82B6-0E4878776DDF}"/>
    <dgm:cxn modelId="{821C562C-9267-40EB-80FA-BA41D77B1294}" srcId="{CB1A03AC-FD2B-425B-8D4F-CE6EA691CE7D}" destId="{8ED13065-6E1B-494D-A6D9-A16097A217FF}" srcOrd="1" destOrd="0" parTransId="{0520CDAB-FA11-487F-89C3-7E9BC1C29C02}" sibTransId="{9789EDE5-8B8A-45F8-A402-6A9F98986C03}"/>
    <dgm:cxn modelId="{C7154D37-B65B-47FE-875E-79E183CFFB59}" type="presOf" srcId="{CB1A03AC-FD2B-425B-8D4F-CE6EA691CE7D}" destId="{F7A6271B-8AF7-4E34-9C2C-56BA28E83024}" srcOrd="0" destOrd="0" presId="urn:microsoft.com/office/officeart/2008/layout/PictureStrips"/>
    <dgm:cxn modelId="{F40C5F44-E153-46F6-B4EE-8BCE54A99068}" type="presParOf" srcId="{F7A6271B-8AF7-4E34-9C2C-56BA28E83024}" destId="{90169F8B-10C6-4AF2-90DA-DAE480EE7A58}" srcOrd="0" destOrd="0" presId="urn:microsoft.com/office/officeart/2008/layout/PictureStrips"/>
    <dgm:cxn modelId="{01F6897A-D027-4F2F-918D-57CFF0B0C17F}" type="presParOf" srcId="{90169F8B-10C6-4AF2-90DA-DAE480EE7A58}" destId="{98F96B1F-85D7-4523-95E1-AE366273D823}" srcOrd="0" destOrd="0" presId="urn:microsoft.com/office/officeart/2008/layout/PictureStrips"/>
    <dgm:cxn modelId="{7D6A7A9F-5EF5-4BE0-BA6A-AD5B3549A0F7}" type="presParOf" srcId="{90169F8B-10C6-4AF2-90DA-DAE480EE7A58}" destId="{51ACDE97-D6BB-47CD-8A1E-55BA50EFD346}" srcOrd="1" destOrd="0" presId="urn:microsoft.com/office/officeart/2008/layout/PictureStrips"/>
    <dgm:cxn modelId="{3EE0BCD8-F755-41D7-B4D0-472006495E31}" type="presParOf" srcId="{F7A6271B-8AF7-4E34-9C2C-56BA28E83024}" destId="{EE6423B2-EBDD-45C4-B8F9-4AA85D11B6A7}" srcOrd="1" destOrd="0" presId="urn:microsoft.com/office/officeart/2008/layout/PictureStrips"/>
    <dgm:cxn modelId="{EB19665C-A66A-47AD-A941-3C38BDB5FC6B}" type="presParOf" srcId="{F7A6271B-8AF7-4E34-9C2C-56BA28E83024}" destId="{5C531E13-626E-4B4F-BDE4-423A86642B39}" srcOrd="2" destOrd="0" presId="urn:microsoft.com/office/officeart/2008/layout/PictureStrips"/>
    <dgm:cxn modelId="{9FB2850A-2B34-4E4A-9042-A6EC8D8E0F9F}" type="presParOf" srcId="{5C531E13-626E-4B4F-BDE4-423A86642B39}" destId="{9D5E0861-92D8-46DC-B9D8-C2E34F2E029C}" srcOrd="0" destOrd="0" presId="urn:microsoft.com/office/officeart/2008/layout/PictureStrips"/>
    <dgm:cxn modelId="{45D902F8-DDCB-4543-804E-6C3C906B438D}" type="presParOf" srcId="{5C531E13-626E-4B4F-BDE4-423A86642B39}" destId="{770DB1A2-D385-4EAD-AF99-36AB9785E33D}" srcOrd="1" destOrd="0" presId="urn:microsoft.com/office/officeart/2008/layout/PictureStrips"/>
    <dgm:cxn modelId="{1653A71E-1C12-4D59-A6E0-5700D9B920D5}" type="presParOf" srcId="{F7A6271B-8AF7-4E34-9C2C-56BA28E83024}" destId="{762C23A4-4886-435A-B866-63DB83431EC5}" srcOrd="3" destOrd="0" presId="urn:microsoft.com/office/officeart/2008/layout/PictureStrips"/>
    <dgm:cxn modelId="{0C6C43E5-D3C7-41DC-809E-E209FE2B2C0A}" type="presParOf" srcId="{F7A6271B-8AF7-4E34-9C2C-56BA28E83024}" destId="{330152B9-C3C6-434E-9710-C7C302A7EB36}" srcOrd="4" destOrd="0" presId="urn:microsoft.com/office/officeart/2008/layout/PictureStrips"/>
    <dgm:cxn modelId="{BD9FB56B-C9AC-47D2-BF9E-DECA40B48D21}" type="presParOf" srcId="{330152B9-C3C6-434E-9710-C7C302A7EB36}" destId="{A7C89791-8B4A-4995-839A-CC0FC6FEA63C}" srcOrd="0" destOrd="0" presId="urn:microsoft.com/office/officeart/2008/layout/PictureStrips"/>
    <dgm:cxn modelId="{5E075E7E-BB7C-4774-B4C3-999177C0FD38}" type="presParOf" srcId="{330152B9-C3C6-434E-9710-C7C302A7EB36}" destId="{03E7BD94-8D5C-4B6A-BA63-1D3663CA3DA8}" srcOrd="1" destOrd="0" presId="urn:microsoft.com/office/officeart/2008/layout/PictureStrips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F96B1F-85D7-4523-95E1-AE366273D823}">
      <dsp:nvSpPr>
        <dsp:cNvPr id="0" name=""/>
        <dsp:cNvSpPr/>
      </dsp:nvSpPr>
      <dsp:spPr>
        <a:xfrm>
          <a:off x="199632" y="282481"/>
          <a:ext cx="1979895" cy="618717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078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любая организационная, подготовительная работа</a:t>
          </a:r>
        </a:p>
      </dsp:txBody>
      <dsp:txXfrm>
        <a:off x="199632" y="282481"/>
        <a:ext cx="1979895" cy="618717"/>
      </dsp:txXfrm>
    </dsp:sp>
    <dsp:sp modelId="{51ACDE97-D6BB-47CD-8A1E-55BA50EFD346}">
      <dsp:nvSpPr>
        <dsp:cNvPr id="0" name=""/>
        <dsp:cNvSpPr/>
      </dsp:nvSpPr>
      <dsp:spPr>
        <a:xfrm>
          <a:off x="117136" y="193111"/>
          <a:ext cx="433102" cy="649653"/>
        </a:xfrm>
        <a:prstGeom prst="rect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D5E0861-92D8-46DC-B9D8-C2E34F2E029C}">
      <dsp:nvSpPr>
        <dsp:cNvPr id="0" name=""/>
        <dsp:cNvSpPr/>
      </dsp:nvSpPr>
      <dsp:spPr>
        <a:xfrm>
          <a:off x="2335594" y="282649"/>
          <a:ext cx="1978645" cy="618326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8813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«метод швейцарского сыра»</a:t>
          </a:r>
          <a:r>
            <a:rPr lang="ru-RU" sz="1300" kern="1200"/>
            <a:t> </a:t>
          </a:r>
        </a:p>
      </dsp:txBody>
      <dsp:txXfrm>
        <a:off x="2335594" y="282649"/>
        <a:ext cx="1978645" cy="618326"/>
      </dsp:txXfrm>
    </dsp:sp>
    <dsp:sp modelId="{770DB1A2-D385-4EAD-AF99-36AB9785E33D}">
      <dsp:nvSpPr>
        <dsp:cNvPr id="0" name=""/>
        <dsp:cNvSpPr/>
      </dsp:nvSpPr>
      <dsp:spPr>
        <a:xfrm>
          <a:off x="2253150" y="193335"/>
          <a:ext cx="432828" cy="649242"/>
        </a:xfrm>
        <a:prstGeom prst="rect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7C89791-8B4A-4995-839A-CC0FC6FEA63C}">
      <dsp:nvSpPr>
        <dsp:cNvPr id="0" name=""/>
        <dsp:cNvSpPr/>
      </dsp:nvSpPr>
      <dsp:spPr>
        <a:xfrm>
          <a:off x="4469994" y="283651"/>
          <a:ext cx="1971149" cy="615984"/>
        </a:xfrm>
        <a:prstGeom prst="rect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7227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«промежуточная радость»</a:t>
          </a:r>
        </a:p>
      </dsp:txBody>
      <dsp:txXfrm>
        <a:off x="4469994" y="283651"/>
        <a:ext cx="1971149" cy="615984"/>
      </dsp:txXfrm>
    </dsp:sp>
    <dsp:sp modelId="{03E7BD94-8D5C-4B6A-BA63-1D3663CA3DA8}">
      <dsp:nvSpPr>
        <dsp:cNvPr id="0" name=""/>
        <dsp:cNvSpPr/>
      </dsp:nvSpPr>
      <dsp:spPr>
        <a:xfrm>
          <a:off x="4387863" y="194675"/>
          <a:ext cx="431188" cy="646783"/>
        </a:xfrm>
        <a:prstGeom prst="rect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Strips">
  <dgm:title val=""/>
  <dgm:desc val=""/>
  <dgm:catLst>
    <dgm:cat type="list" pri="12500"/>
    <dgm:cat type="picture" pri="13000"/>
    <dgm:cat type="pictureconvert" pri="13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2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3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04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if>
          <dgm:else name="Name6">
            <dgm:constrLst>
              <dgm:constr type="l" for="ch" forName="rect1" refType="w" fact="0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.79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else>
        </dgm:choose>
        <dgm:layoutNode name="rect1" styleLbl="trAlignAcc1">
          <dgm:varLst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>
            <dgm:adjLst/>
          </dgm:shape>
          <dgm:presOf axis="desOrSelf" ptType="node"/>
          <dgm:choose name="Name7">
            <dgm:if name="Name8" func="var" arg="dir" op="equ" val="norm">
              <dgm:constrLst>
                <dgm:constr type="lMarg" refType="w" fact="0.6"/>
                <dgm:constr type="rMarg" refType="primFontSz" fact="0.3"/>
                <dgm:constr type="tMarg" refType="primFontSz" fact="0.3"/>
                <dgm:constr type="bMarg" refType="primFontSz" fact="0.3"/>
              </dgm:constrLst>
            </dgm:if>
            <dgm:else name="Name9">
              <dgm:constrLst>
                <dgm:constr type="lMarg" refType="primFontSz" fact="0.3"/>
                <dgm:constr type="rMarg" refType="w" fact="0.6"/>
                <dgm:constr type="tMarg" refType="primFontSz" fact="0.3"/>
                <dgm:constr type="bMarg" refType="primFontSz" fact="0.3"/>
              </dgm:constrLst>
            </dgm:else>
          </dgm:choose>
          <dgm:ruleLst>
            <dgm:rule type="primFontSz" val="5" fact="NaN" max="NaN"/>
          </dgm:ruleLst>
        </dgm:layoutNode>
        <dgm:layoutNode name="rect2" styleLbl="f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8933-5501-41E4-88FB-CF52F18E1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cp:lastPrinted>2022-11-28T08:11:00Z</cp:lastPrinted>
  <dcterms:created xsi:type="dcterms:W3CDTF">2022-11-25T10:23:00Z</dcterms:created>
  <dcterms:modified xsi:type="dcterms:W3CDTF">2022-12-23T12:04:00Z</dcterms:modified>
</cp:coreProperties>
</file>